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87855A4" w14:textId="77777777" w:rsidR="005636AD" w:rsidRDefault="0022631D" w:rsidP="005636A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2A4085A" w:rsidR="0022631D" w:rsidRPr="00BA5A1B" w:rsidRDefault="00BA5A1B" w:rsidP="00CA4438">
      <w:pPr>
        <w:spacing w:before="0" w:line="360" w:lineRule="auto"/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Գիտությունների ազգային ակադեմիան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ո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րը գտնվում է</w:t>
      </w:r>
      <w:r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31B5" w:rsidRPr="00BA5A1B">
        <w:rPr>
          <w:rFonts w:ascii="GHEA Grapalat" w:eastAsia="Times New Roman" w:hAnsi="GHEA Grapalat" w:cs="Sylfaen"/>
          <w:sz w:val="20"/>
          <w:szCs w:val="20"/>
          <w:lang w:val="af-ZA" w:eastAsia="ru-RU"/>
        </w:rPr>
        <w:t>ք.</w:t>
      </w:r>
      <w:r w:rsidR="00CD31B5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Բաղրամյան 24</w:t>
      </w:r>
      <w:r w:rsidR="0022631D" w:rsidRP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D31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7A6A70" w:rsidRPr="007A6A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«կահույքի»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A4438">
        <w:rPr>
          <w:rFonts w:ascii="GHEA Grapalat" w:hAnsi="GHEA Grapalat" w:cs="Sylfaen"/>
          <w:sz w:val="20"/>
          <w:lang w:val="af-ZA"/>
        </w:rPr>
        <w:t>«</w:t>
      </w:r>
      <w:r w:rsidR="00CA4438" w:rsidRPr="008F7086">
        <w:rPr>
          <w:rFonts w:ascii="GHEA Grapalat" w:hAnsi="GHEA Grapalat"/>
          <w:sz w:val="20"/>
          <w:lang w:val="hy-AM"/>
        </w:rPr>
        <w:t>ԳԱԱ-ԳՀ</w:t>
      </w:r>
      <w:r w:rsidR="00BC3310">
        <w:rPr>
          <w:rFonts w:ascii="GHEA Grapalat" w:hAnsi="GHEA Grapalat"/>
          <w:sz w:val="20"/>
          <w:lang w:val="hy-AM"/>
        </w:rPr>
        <w:t>ԱՊ</w:t>
      </w:r>
      <w:r w:rsidR="00CA4438" w:rsidRPr="008F7086">
        <w:rPr>
          <w:rFonts w:ascii="GHEA Grapalat" w:hAnsi="GHEA Grapalat"/>
          <w:sz w:val="20"/>
          <w:lang w:val="hy-AM"/>
        </w:rPr>
        <w:t>ՁԲ-2</w:t>
      </w:r>
      <w:r w:rsidR="007A6A70">
        <w:rPr>
          <w:rFonts w:ascii="GHEA Grapalat" w:hAnsi="GHEA Grapalat"/>
          <w:sz w:val="20"/>
          <w:lang w:val="hy-AM"/>
        </w:rPr>
        <w:t>6</w:t>
      </w:r>
      <w:r w:rsidR="00CA4438" w:rsidRPr="008F7086">
        <w:rPr>
          <w:rFonts w:ascii="GHEA Grapalat" w:hAnsi="GHEA Grapalat"/>
          <w:sz w:val="20"/>
          <w:lang w:val="hy-AM"/>
        </w:rPr>
        <w:t>/</w:t>
      </w:r>
      <w:r w:rsidR="007A6A70">
        <w:rPr>
          <w:rFonts w:ascii="GHEA Grapalat" w:hAnsi="GHEA Grapalat"/>
          <w:sz w:val="20"/>
          <w:lang w:val="hy-AM"/>
        </w:rPr>
        <w:t>02</w:t>
      </w:r>
      <w:r w:rsidR="00CA4438" w:rsidRPr="006C7BC5">
        <w:rPr>
          <w:rFonts w:ascii="GHEA Grapalat" w:hAnsi="GHEA Grapalat" w:cs="Sylfaen"/>
          <w:sz w:val="20"/>
          <w:lang w:val="af-ZA"/>
        </w:rPr>
        <w:t>»</w:t>
      </w:r>
      <w:r w:rsidR="00CA4438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D84A4B" w:rsidRPr="007A6A7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«ԳԱԱ</w:t>
      </w:r>
      <w:r w:rsidR="00D84A4B" w:rsidRPr="008F7086">
        <w:rPr>
          <w:rFonts w:ascii="GHEA Grapalat" w:hAnsi="GHEA Grapalat"/>
          <w:sz w:val="20"/>
          <w:lang w:val="hy-AM"/>
        </w:rPr>
        <w:t>-ԳՀ</w:t>
      </w:r>
      <w:r w:rsidR="00BC3310">
        <w:rPr>
          <w:rFonts w:ascii="GHEA Grapalat" w:hAnsi="GHEA Grapalat"/>
          <w:sz w:val="20"/>
          <w:lang w:val="hy-AM"/>
        </w:rPr>
        <w:t>ԱՊ</w:t>
      </w:r>
      <w:r w:rsidR="00D84A4B" w:rsidRPr="008F7086">
        <w:rPr>
          <w:rFonts w:ascii="GHEA Grapalat" w:hAnsi="GHEA Grapalat"/>
          <w:sz w:val="20"/>
          <w:lang w:val="hy-AM"/>
        </w:rPr>
        <w:t>ՁԲ-</w:t>
      </w:r>
      <w:r w:rsidR="007A6A70">
        <w:rPr>
          <w:rFonts w:ascii="GHEA Grapalat" w:hAnsi="GHEA Grapalat"/>
          <w:sz w:val="20"/>
          <w:lang w:val="hy-AM"/>
        </w:rPr>
        <w:t>26/02-1</w:t>
      </w:r>
      <w:r w:rsidR="00D84A4B" w:rsidRPr="006C7BC5">
        <w:rPr>
          <w:rFonts w:ascii="GHEA Grapalat" w:hAnsi="GHEA Grapalat" w:cs="Sylfaen"/>
          <w:sz w:val="20"/>
          <w:lang w:val="af-ZA"/>
        </w:rPr>
        <w:t>»</w:t>
      </w:r>
      <w:r w:rsidR="00BC3310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BC331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10"/>
        <w:gridCol w:w="528"/>
        <w:gridCol w:w="632"/>
        <w:gridCol w:w="274"/>
        <w:gridCol w:w="6"/>
        <w:gridCol w:w="84"/>
        <w:gridCol w:w="38"/>
        <w:gridCol w:w="450"/>
        <w:gridCol w:w="295"/>
        <w:gridCol w:w="572"/>
        <w:gridCol w:w="254"/>
        <w:gridCol w:w="208"/>
        <w:gridCol w:w="73"/>
        <w:gridCol w:w="180"/>
        <w:gridCol w:w="350"/>
        <w:gridCol w:w="8"/>
        <w:gridCol w:w="310"/>
        <w:gridCol w:w="508"/>
        <w:gridCol w:w="377"/>
        <w:gridCol w:w="67"/>
        <w:gridCol w:w="14"/>
        <w:gridCol w:w="519"/>
        <w:gridCol w:w="204"/>
        <w:gridCol w:w="259"/>
        <w:gridCol w:w="82"/>
        <w:gridCol w:w="96"/>
        <w:gridCol w:w="675"/>
        <w:gridCol w:w="47"/>
        <w:gridCol w:w="589"/>
        <w:gridCol w:w="208"/>
        <w:gridCol w:w="26"/>
        <w:gridCol w:w="188"/>
        <w:gridCol w:w="249"/>
        <w:gridCol w:w="1928"/>
      </w:tblGrid>
      <w:tr w:rsidR="0022631D" w:rsidRPr="0022631D" w14:paraId="3BCB0F4A" w14:textId="77777777" w:rsidTr="007E0137">
        <w:trPr>
          <w:trHeight w:val="146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8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20EAD">
        <w:trPr>
          <w:trHeight w:val="110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72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4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20EAD">
        <w:trPr>
          <w:trHeight w:val="175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4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2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20EAD">
        <w:trPr>
          <w:trHeight w:val="275"/>
          <w:jc w:val="center"/>
        </w:trPr>
        <w:tc>
          <w:tcPr>
            <w:tcW w:w="6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F15DC" w14:textId="77777777" w:rsidR="00403DC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0049F259" w14:textId="5BB66E44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C63D7B" w14:paraId="6CB0AC86" w14:textId="77777777" w:rsidTr="00F20EAD">
        <w:trPr>
          <w:trHeight w:val="4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2F33415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2" w:type="dxa"/>
            <w:gridSpan w:val="7"/>
            <w:vAlign w:val="center"/>
          </w:tcPr>
          <w:p w14:paraId="2721F035" w14:textId="130F4A91" w:rsidR="00F20EAD" w:rsidRPr="00B31A47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6A70">
              <w:rPr>
                <w:rFonts w:ascii="GHEA Grapalat" w:hAnsi="GHEA Grapalat" w:cs="Arial"/>
                <w:sz w:val="14"/>
                <w:szCs w:val="14"/>
                <w:lang w:val="hy-AM"/>
              </w:rPr>
              <w:t>Ղեկավարի աշխատանքային սեղանի հավաքածու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A54CEBA" w:rsidR="00F20EAD" w:rsidRPr="00DC3195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9BEE96E" w:rsidR="00F20EAD" w:rsidRPr="00DC3195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C0E0463" w:rsidR="00F20EAD" w:rsidRPr="00DC3195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284D9A0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996 000</w:t>
            </w: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10BF142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996 000</w:t>
            </w:r>
          </w:p>
        </w:tc>
        <w:tc>
          <w:tcPr>
            <w:tcW w:w="1982" w:type="dxa"/>
            <w:gridSpan w:val="7"/>
            <w:vAlign w:val="center"/>
          </w:tcPr>
          <w:p w14:paraId="4CB41449" w14:textId="77777777" w:rsidR="00F20EAD" w:rsidRPr="00F20EAD" w:rsidRDefault="00F20EAD" w:rsidP="00F20EAD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20EA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Պահոցային հատված՝ Կրող մասը՝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Մեխանիկական պարամետրեր. խտություն՝ ≥ 800 կգ/մ³, հաստությունը՝ 18-20 մմ՝ նախապես համաձայնեցնել պատվիրատուի հետ: Արտադրող՝ “Arpa Industriale”, “Fenix NTM”, “Formica”, “Abet Laminati”, “Wilsonart”, “Egger”, “Trespa”: Պահոցային հատվածը՝ բաց, առանց դռների։ Աշխատանքային մակերեսի հաստությունը՝ 36 մմ,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Սեղանի դիմամասից մասնակի փակող լամինատ,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լամինատ, կախվածքի երկարությունը՝ 400 մմ:  Հարթակների և դարակների ներքին մակերես՝ գզրոցների և հարթակների ներքին մակերեսները՝ PMMA-ի եւ PET-ի մակերեսների </w:t>
            </w:r>
            <w:r w:rsidRPr="00F20EAD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 xml:space="preserve">օպտիմալ կայունությամբ օժտված, քերծվածքներից եւ մեխանիկական ազդեցությունից պաշտպանված ուլտրա-փայլատ մակերևույթով բարձր խտության լամինատ: Մեխանիկական պարամետրեր. խտություն՝ ≥ 800 կգ/մ³, հաստությունը՝ 18-20 մմ՝ նախապես համաձայնեցնել պատվիրատուի հետ: Արտադրող՝ “Arpa Industriale”, “Fenix NTM”, “Formica”, “Abet Laminati”, “Wilsonart”, “Egger”, “Trespa”: Պահանջվող վկայագրեր և հավաստագրեր՝ ISO 4586-2:2018 (HPL, HPDL), ISO 9001:2015 - Որակի կառավարման համակարգի հավաստագիր: Սեղանի մակերեսի շարունակությամբ նույն հաստությամբ՝ 36 մմ, ոտքի առկայություն, տակից սեղանածածկի հետ լրացուցիչ ամրացմամբ, սեղանի առաջամասի և ետնամասի կողմիերից, կրկնակի տարբերակով: Սեղանի աշխատանքային մակերեսին Հոսանքի վարդակների և USB պորտի առկայություն, բացվող համակարգով և մետաղական մեկուսացված կառուցատարի առկայությամբ: Հոսանքի սնուցման մալուխը՝ 2x1.5 հաստությամբ, VVG կրկնակի իզոլացմամբ մալուխ՝ մինչև 4 մ երկարությամբ և վարդակին միանալու հնարավորությամբ: Դարակաշարի, դռների, դիմամասը փակող հատվածի արտաքին մակերես՝ Մատերիալը՝ Բարձր խտության MDF - շպոնապատ (Միջին խտության մանրաթելային տախտակ), մեխանիկական վնասվածքների և քերծվածքների նկատմամբ կայուն: Եզրերը հերմետիկ 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Laminati”: Շպոնային ծածկույթի արտաքին մակերեսը՝ լաքապատ, գույնը համապատասխանեցնել սենյակում առկա </w:t>
            </w:r>
            <w:r w:rsidRPr="00F20EAD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փայտային արտադրանքի գունավորման հետ: Պահանջվող վկայագրեր և հավաստագրեր՝ ISO 4586-2:2018 (HPL, HPDL), ISO 9001:2015 - Որակի կառավարման համակարգի հավաստագիր:</w:t>
            </w:r>
          </w:p>
          <w:p w14:paraId="337B0FC9" w14:textId="77777777" w:rsidR="00F20EAD" w:rsidRPr="00F20EAD" w:rsidRDefault="00F20EAD" w:rsidP="00F20EAD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20EA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Աշխատանքային մակերեսի մատերիալը՝ Մատերիալը՝ Բարձր խտության MDF - շպոնապատ (Միջին խտության մանրաթելային տախտակ), մեխանիկական վնասվածքների և քերծվածքների նկատմամբ կայուն: Եզրերը հերմետիկ 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Laminati”: Շպոնային ծածկույթի արտաքին մակերեսը՝ լաքապատ, գույնը համապատասխանեցնել սենյակում առկա փայտային արտադրանքի գունավորման հետ: Պահանջվող վկայագրեր և հավաստագրեր՝ ISO 4586-2:2018 (HPL, HPDL), ISO 9001:2015 - Որակի կառավարման համակարգի հավաստագիր: Արտաքին տեսքը՝ ձևավոր և ալիքաձև, նախապես համափայնեցնել պատվիրատուի հետ:</w:t>
            </w:r>
          </w:p>
          <w:p w14:paraId="4658DCC3" w14:textId="13194EA4" w:rsidR="00F20EAD" w:rsidRPr="00F20EAD" w:rsidRDefault="00F20EAD" w:rsidP="00F20EAD">
            <w:pPr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20EA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Ամրաններ և մետաղական ձգող դետալներ՝ ամրանների և ձգող դետալների մատերիալը՝ Ցինկապատ պողպատ կամ չժանգոտվող պողպատ: Արտադրանքը՝ ամրանների համար՝ Böllhoff Group (Գերմանիա), Nord-Lock Group (Շվեդիա), KVT-Fastening (Շվեյցարիա), Heco-Schrauben (Գերմանիա), Reyher (Գերմանիա) կամ համարժեք: Արտադրանքը ձգող դետալների համար՝ Hafele (Գերմանիա), Blum (Ավստրիա), Hettich (Գերմանիա), GRASS (Ավստրիա), Salice (Իտալիա), կամ համարժեք: Արտադրանքը պտուտակների համար՝ Würth Group (Գերմանիա), Bossard Group (Շվեյցարիա), fischer Group (Գերմանիա), SPAX International (Գերմանիա), FABORY Group (Նիդեռլանդներ): </w:t>
            </w:r>
            <w:r w:rsidRPr="00F20EAD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>Չափսերը՝ հիմնամասը՝ ԼxԲxԽ 1000x2300x760-780 մմ, դիմադիրը՝ ԼxԲxԽ 600-700x700-800x740-760 մմ, կողադիրը՝ 1200x600x760-780 մմ պահոցային հատվածը՝ 2 հատ, ԼxԲxԽ 300x550x300 մմ: Առանձին պահոցների, բաց և փակ հարթակների, դռների քանակը և դասավորությունը յուրաքանչյուր միավորի համար լրացուցիչ համաձայնեցնել պատվիրատուի հետ: Ըստ “ISO 9001” ստանդարտների արտաքին մակերևույթները, հատվածները չպետք է պարունակեն բաց, չմեկուսացված ամրակներ, կոճգամներ և պտուտակներ: Ապրանքը պետք է լինի նոր, չօգտագործված և չպետք է պարունակի օգտագործած կամ կիսամաշ դետալներ: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մոտեցում: Անհրաժեշտ է մատակարարումից առաջ պատվիրատուին ներկայացնել գծագրեր և սենյակներում կահույքի տեղադրվածության եռաչափ մոդելավորում: Ապրանքը մատակարարումից առաջ համաձայնեցնել պատվիրատուի հետ՝ բոլոր մանրամասներով, տեխնիկական պարամետրերով գույներով և չափսերով, լուսավորության առկայության կամ բացակայության անհրաժեշտությամբ: Պայմանագիր կնքելուց առավելագույնը 2 օր անց ներկայացնել համապատասխան մատերիալների նմուշները և համաձայնեցնել պատվիրատուի հետ: Մատակարարված ապրանքին կից ներկայացնել տեխնիկական գրքույկ և 2 տարվա երաշխիք:</w:t>
            </w:r>
          </w:p>
        </w:tc>
        <w:tc>
          <w:tcPr>
            <w:tcW w:w="1928" w:type="dxa"/>
            <w:vAlign w:val="center"/>
          </w:tcPr>
          <w:p w14:paraId="67140CC6" w14:textId="77777777" w:rsidR="00F20EAD" w:rsidRPr="00C63D7B" w:rsidRDefault="00F20EAD" w:rsidP="00F20EAD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Պահոցային հատված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՝ 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Կրող մասը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>՝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Մեխանիկական պարամետրեր. խտություն՝ ≥ 800 կգ/մ³, հաստությունը՝ 18-20 մմ՝ նախապես համաձայնեցնել պատվիրատուի հետ: Արտադրող՝ “</w:t>
            </w:r>
            <w:r w:rsidRPr="00C63D7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Arpa Industriale”, “Fenix NTM”, “Formica”, “Abet Laminati”, “Wilsonart”, “Egger”, “Trespa”: Պահոցային հատվածը՝ բաց, առանց դռների։ Աշխատանքային մակերեսի հաստությունը՝ 36 մմ, մատերիալը՝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Սեղանի դիմամասից մասնակի փակող լամինատ,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լամինատ, կախվածքի երկարությունը՝ 400 մմ:</w:t>
            </w:r>
            <w:r w:rsidRPr="00C63D7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Հարթակների և դարակների ներքին մակերես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՝ գզրոցների և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հարթակների ներքին մակերեսները՝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Մեխանիկական պարամետրեր. խտություն՝ ≥ 800 կգ/մ³, հաստությունը՝ 18-20 մմ՝ նախապես համաձայնեցնել պատվիրատուի հետ: Արտադրող՝ “Arpa Industriale”, “Fenix NTM”, “Formica”, “Abet Laminati”, “Wilsonart”, “Egger”, “Trespa”: Պահանջվող վկայագրեր և հավաստագրեր՝ ISO 4586-2:2018 (HPL, HPDL), ISO 9001:2015 - Որակի կառավարման համակարգի հավաստագիր: Սեղանի մակերեսի շարունակությամբ նույն հաստությամբ՝ 36 մմ, ոտքի առկայություն, տակից սեղանածածկի հետ լրացուցիչ ամրացմամբ, սեղանի առաջամասի և ետնամասի կողմիերից, կրկնակի տարբերակով: Սեղանի աշխատանքային մակերեսին Հոսանքի վարդակների և USB պորտի առկայություն, բացվող համակարգով և մետաղական մեկուսացված կառուցատարի առկայությամբ: Հոսանքի սնուցման մալուխը՝ 2x1.5 հաստությամբ, VVG կրկնակի իզոլացմամբ մալուխ՝ մինչև 4 մ երկարությամբ և վարդակին միանալու հնարավորությամբ: 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Դարակաշարի, դռների, դիմամասը փակող հատվածի արտաքին մակերես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՝ Մատերիալը՝ Բարձր խտության MDF - շպոնապատ (Միջին խտության մանրաթելային տախտակ), մեխանիկական վնասվածքների և քերծվածքների նկատմամբ կայուն: Եզրերը հերմետիկ 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Laminati”: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>Շպոնային ծածկույթի արտաքին մակերեսը՝ լաքապատ, գույնը համապատասխանեցնել սենյակում առկա փայտային արտադրանքի գունավորման հետ: Պահանջվող վկայագրեր և հավաստագրեր՝ ISO 4586-2:2018 (HPL, HPDL), ISO 9001:2015 - Որակի կառավարման համակարգի հավաստագիր:</w:t>
            </w:r>
          </w:p>
          <w:p w14:paraId="073AEC43" w14:textId="77777777" w:rsidR="00F20EAD" w:rsidRPr="00C63D7B" w:rsidRDefault="00F20EAD" w:rsidP="00F20EAD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3D7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Աշխատանքային մակերեսի մատերիալը</w:t>
            </w:r>
            <w:r w:rsidRPr="00C63D7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՝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>Մատերիալը՝ Բարձր խտության MDF - շպոնապատ (Միջին խտության մանրաթելային տախտակ), մեխանիկական վնասվածքների և քերծվածքների նկատմամբ կայուն: Եզրերը հերմետիկ 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Laminati”: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>Շպոնային ծածկույթի արտաքին մակերեսը՝ լաքապատ, գույնը համապատասխանեցնել սենյակում առկա փայտային արտադրանքի գունավորման հետ: Պահանջվող վկայագրեր և հավաստագրեր՝ ISO 4586-2:2018 (HPL, HPDL), ISO 9001:2015 - Որակի կառավարման համակարգի հավաստագիր: Արտաքին տեսքը՝ ձևավոր և ալիքաձև, նախապես համափայնեցնել պատվիրատուի հետ:</w:t>
            </w:r>
          </w:p>
          <w:p w14:paraId="5152B32D" w14:textId="5F0A5B3C" w:rsidR="00F20EAD" w:rsidRPr="00C63D7B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Ամրաններ և մետաղական ձգող դետալներ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՝ ամրանների և ձգող դետալների մատերիալը՝ Ցինկապատ պողպատ կամ չժանգոտվող պողպատ: Արտադրանքը՝ ամրանների համար՝ Böllhoff Group (Գերմանիա), Nord-Lock Group (Շվեդիա), KVT-Fastening (Շվեյցարիա), Heco-Schrauben (Գերմանիա), Reyher (Գերմանիա): Արտադրանքը ձգող դետալների համար՝ Hafele (Գերմանիա), Blum (Ավստրիա), Hettich (Գերմանիա), GRASS (Ավստրիա), Salice (Իտալիա),: Արտադրանքը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պտուտակների համար՝ Würth Group (Գերմանիա), Bossard Group (Շվեյցարիա), fischer Group (Գերմանիա), SPAX International (Գերմանիա), FABORY Group (Նիդեռլանդներ): Չափսերը՝ հիմնամասը՝ 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ԼxԲxԽ 1000x2300x760-780 մմ,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>դիմադիրը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՝ ԼxԲxԽ 600-700x700-800x740-760 մմ, 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>կողադիրը</w:t>
            </w:r>
            <w:r w:rsidRPr="00C63D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1200x600x760-780 մմ պահոցային հատվածը՝ 2 հատ, ԼxԲxԽ 300x550x300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մմ: Առանձին պահոցների, բաց և փակ հարթակների, դռների քանակը և դասավորությունը յուրաքանչյուր միավորի համար լրացուցիչ համաձայնեցնել պատվիրատուի հետ: Ըստ “ISO 9001” ստանդարտների արտաքին մակերևույթները, հատվածները չպետք է պարունակեն բաց, չմեկուսացված ամրակներ, կոճգամներ և պտուտակներ: Ապրանքը նոր, չօգտագործված և չ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ի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 պարունակ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ում</w:t>
            </w:r>
            <w:r w:rsidRPr="00C63D7B">
              <w:rPr>
                <w:rFonts w:ascii="GHEA Grapalat" w:hAnsi="GHEA Grapalat"/>
                <w:sz w:val="14"/>
                <w:szCs w:val="14"/>
                <w:lang w:val="hy-AM"/>
              </w:rPr>
              <w:t xml:space="preserve"> օգտագործած կամ կիսամաշ դետալներ: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մոտեցում: Անհրաժեշտ է մատակարարումից առաջ պատվիրատուին ներկայացնել գծագրեր և սենյակներում կահույքի տեղադրվածության եռաչափ մոդելավորում: Պայմանագիր կնքելուց առավելագույնը 2 օր անց ներկայացնել համապատասխան մատերիալների նմուշները և համաձայնեցնել պատվիրատուի հետ: Մատակարարված ապրանքին կից ներկայացնել տեխնիկական գրքույկ և 2 տարվա երաշխիք:</w:t>
            </w:r>
          </w:p>
        </w:tc>
      </w:tr>
      <w:tr w:rsidR="00F20EAD" w:rsidRPr="007A6A70" w14:paraId="0DEE0426" w14:textId="77777777" w:rsidTr="00F20EAD">
        <w:trPr>
          <w:trHeight w:val="4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2EB608AD" w14:textId="7F21E5CA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672" w:type="dxa"/>
            <w:gridSpan w:val="7"/>
            <w:vAlign w:val="center"/>
          </w:tcPr>
          <w:p w14:paraId="187798CF" w14:textId="35691DBE" w:rsidR="00F20EAD" w:rsidRPr="00B31A47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A6A70">
              <w:rPr>
                <w:rFonts w:ascii="GHEA Grapalat" w:hAnsi="GHEA Grapalat" w:cs="Arial"/>
                <w:sz w:val="14"/>
                <w:szCs w:val="14"/>
                <w:lang w:val="hy-AM"/>
              </w:rPr>
              <w:t>Խորհրդակ        ցությունների սեղան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E0D5F" w14:textId="6409E216" w:rsidR="00F20EAD" w:rsidRPr="00DC3195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3DCFC" w14:textId="1CA6CFCD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1A9D4" w14:textId="467EB3C7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D14A3" w14:textId="285442B8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1 098 000</w:t>
            </w: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D9D43" w14:textId="17DDDF95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098</w:t>
            </w: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78B40" w14:textId="77777777" w:rsidR="00F20EAD" w:rsidRPr="00F20EA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Աշխատանքային մակերեսի մատերիալը՝ Մատերիալը՝ Բարձր խտության MDF - շպոնապատ (Միջին խտության մանրաթելային տախտակ), մեխանիկական վնասվածքների և քերծվածքների նկատմամբ կայուն: Եզրերը հերմետիկ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Laminati”: Շպոնային ծածկույթի արտաքին մակերեսը՝ լաքապատ, գույնը համապատասխանեցնել սենյակում առկա փայտային արտադրանքի գունավորման հետ: Պահանջվող վկայագրեր և հավաստագրեր՝ ISO 4586-2:2018 (HPL, HPDL), ISO 9001:2015 - Որակի կառավարման համակարգի հավաստագիր: Արտաքին տեսքը՝ ձևավոր և ալիքաձև, նախապես համափայնեցնել պատվիրատուի հետ:</w:t>
            </w:r>
          </w:p>
          <w:p w14:paraId="0E25E844" w14:textId="77777777" w:rsidR="00F20EAD" w:rsidRPr="00F20EA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Կրող մասը՝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Մեխանիկական պարամետրեր. խտություն՝ ≥ 800 կգ/մ³, հաստությունը՝ 18-20 մմ՝ նախապես համաձայնեցնելպատվիրատուի հետ: Արտադրող՝ “Arpa Industriale”, “Fenix NTM”, “Formica”, “Abet Laminati”, “Wilsonart”, “Egger”, “Trespa”: Պահոցային հատվածը՝ բաց, առանց դռների, այդ հատվածներում անհրաժեշտության դեպքում՝ ԼԵԴ լուսավորություն՝ համապատասխան հոսանքի փոխարկիչով և տեղադրման ենթակառուցվծքներով: Հազորությունը՝ 12 Վոլտ, Լուսավորությունը՝ միատարր, ներկառուցված կառուցատարի մեջ մեկուսացված, պահոցի դիմային հատվածից: Աշխատանքային մակերեսի հաստությունը՝ 36 մմ,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Սեղանի դիմամասից մասնակի փակող լամինատ,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լամինատ, կախվածքի երկարությունը՝ 400 մմ:  Կարող է լինել նաև ըստ պատվիրատուի ցանկության բարձր խտության MDF - շպոնապատ (Միջին խտության մանրաթելային տախտակ), մեխանիկական վնասվածքների և քերծվածքների նկատմամբ կայուն: Եզրերը հերմետիկ 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Laminati”: Շպոնային ծածկույթի արտաքին մակերեսը՝ լաքապատ, գույնը համապատասխանեցնել սենյակում առկա փայտային արտադրանքի գունավորման հետ: Պահանջվող վկայագրեր և հավաստագրեր՝ ISO 4586-2:2018 (HPL, HPDL), ISO 9001:2015 - Որակի կառավարման համակարգի հավաստագիր:</w:t>
            </w:r>
          </w:p>
          <w:p w14:paraId="5F4C288B" w14:textId="77777777" w:rsidR="00F20EAD" w:rsidRPr="00F20EA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Անհրաժեշտության դեպքում, սեղանը կարող է լինել նաև մետաղական կառուցատարի հիմքով: Մետաղական կառուցատար` պատրաստված բարձրորակ պողպատից (AISI 304, AISI 316 կամ համարժեք մակնիշի) մետաղի պատի հաստությունը 2-2.5 մմ, դետալների միմյանց ամրացումը՝ եռակցմամբ: Մետաղը նախապես թթվահիմնային մշակում անցած և յուղազերծված՝ երկարատև ծառայությունն ապահովելու համար: Մետաղական կառուցատարի ծածկույթը՝ նախաներկային շերտի առկայություն՝ պետք է լինի եվրոպական արտադրության երկկոմպոնենտ էպոքսիդային հիմքով պրայմեր՝ նախատեսված մետաղական մակերեսների հակակոռոզիոն պաշտպանության համար, ներքին և արտաքին 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մեխանիկական բարձրաբեռնվածության պայմաններում։ Նախաներկը պետք է ապահովի գերազանց կպչունություն մետաղի վրա, բարձր մեխանիկական ամրություն և քիմիական դիմադրություն՝ նույնիսկ առանց ավարտական ծածկույթի մաքրող և ախտահանող նյութերի նկատմամբ։ Նյութը պետք է նոսրացված լինի մինչև 15%՝ համապատասխան լուծիչով, կիրառված լինի ցողման միջոցով։ Չորացման ժամանակը չպետք է գերազանցի 1 ժամ հպման չորացման համար և 24 ժամ՝ լրիվ չորացման համար 20°C պայմաններում։ Մակերևութային խտությունը՝ 80-100 միկրոն:  Ապրանքը պետք է փորձարկված լինի ISO 12944, ISO 2409 և ISO 4628-2/3/4 ստանդարտների համաձայն և համապատասխանություն ունենա գործող VOC կարգավորումներին։ հիմնական ներկի մատերիալը՝ եվրոպական արտադրության փայլուն մակերեսով ավարտական ծածկույթ է՝ պոլյակրիլային հիմքով, նախատեսված ուղղակիորեն մետաղների վրա կիրառման համար՝  նախաներկի վրայից՝ ապահովելով բարձր մեխանիկական, քիմիական և մթնոլորտային դիմադրություն՝ ներքին և արտաքին օգտագործման պայմաններում։ Նյութի նոսրացումը՝ մինչև 20% համապատասխան լուծիչով, կիրառված օդաճնշական կամ HVLP մեթոդով ցողման եղանակով, չորացումը 20°C-ում՝ փոշիանալով 15 րոպեում և ամբողջությամբ՝ 24 ժամում։ Մակերևութային խտությունը՝ 80-100 միկրոն:  Համապատասխանում է ISO 2409, ISO 6272, ISO 7784-2, ISO 1519 փորձարկման ստանդարտներին և եվրոպական VOC կարգավորումներին։ Ներկանյութի գույնը նախապես համաձայնեցնել պատվիրատուի հետ՝ յուրաքանչյուր նմուշի համար: Ստորին հատվածում ոտքերի բարձրության կարգավորման հնարավորությամբ՝ մեխանիկական կամ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հիդրավլիկ: </w:t>
            </w:r>
          </w:p>
          <w:p w14:paraId="6B36EA54" w14:textId="07BC48A9" w:rsidR="00F20EAD" w:rsidRPr="00B31A47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Ամրաններ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ձգող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դետալներ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ամրանների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ձգող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դետալների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մատերիալը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Ցինկապատ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պողպատ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չժանգոտվող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պողպատ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(AISI 304, AISI 316):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Արտադրանքը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ամրանների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Böllhoff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Group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Nord-Lock Group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Շվեդիա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KVT-Fastening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Շվեյցարիա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Heco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-Schrauben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Reyher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համարժեք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Արտադրանքը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ձգող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դետալների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Hafele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Blum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Ավստրիա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Hettich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GRASS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Ավստրիա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Salice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Իտալիա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համարժեք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Արտադրանքը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պտուտակների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Würth Group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Bossard Group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Շվեյցարիա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fischer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Group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SPAX International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Գերմանիա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), FABORY Group (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Նիդեռլանդներ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):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Չափսերը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ԼxԲxԽ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2100x1000x760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կառուցատարը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սեղանի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մակերեսին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հավասար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տեղադրված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չափսերի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կապված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պարամետրեր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նախապես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համաձայնեցնել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Ըստ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“ISO 9001”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ստանդարտների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արտաքին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մակերևույթները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հատվածները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չպետք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պարունակեն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չմեկուսացված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ամրակներ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կոճգամներ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պտուտակներ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Ապրանքը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լինի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նոր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չօգտագործված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չպետք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պարունակի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օգտագործած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կիսամաշ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դետալներ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Կախված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սենյակում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կոմունիկացիոն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տարածական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դասավորվածության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բարդությունների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լրացուցիչ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ճշգրտումներ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ցուցաբերել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անհատական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մոտեցում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մատակարարումից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առաջ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գծագրեր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սենյակներում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կահույքի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տեղադրվածության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եռաչափ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մոդելավորում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Ապրանքը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մատակարարումից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առաջ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համաձայնեցնել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բոլոր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մանրամասներով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պարամետրերով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գույներով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չափսերով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Պայմանագիր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կնքելուց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առավելագույնը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2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անց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համապատասխան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մատերիալները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համաձայնեցնել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Մատակարարված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ապրանքին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գրքույկ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2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տարվա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երաշխիք</w:t>
            </w:r>
            <w:proofErr w:type="spellEnd"/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299B6" w14:textId="77777777" w:rsidR="00F20EAD" w:rsidRPr="00F20EAD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Աշխատանքային մակերեսի մատերիալը՝ Մատերիալը՝ Բարձր խտության MDF - շպոնապատ (Միջին խտության մանրաթելային տախտակ), մեխանիկական վնասվածքների և քերծվածքների նկատմամբ կայուն: Եզրերը հերմետիկ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Laminati”: Շպոնային ծածկույթի արտաքին մակերեսը՝ լաքապատ, գույնը համապատասխանեցնել սենյակում առկա փայտային արտադրանքի գունավորման հետ: Պահանջվող վկայագրեր և հավաստագրեր՝ ISO 4586-2:2018 (HPL, HPDL), ISO 9001:2015 - Որակի կառավարման համակարգի հավաստագիր: Արտաքին տեսքը՝ ձևավոր և ալիքաձև, նախապես համափայնեցնել պատվիրատուի հետ:</w:t>
            </w:r>
          </w:p>
          <w:p w14:paraId="355F883A" w14:textId="77777777" w:rsidR="00F20EAD" w:rsidRPr="00F20EAD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Կրող մասը՝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Մեխանիկական պարամետրեր. խտություն՝ ≥ 800 կգ/մ³, հաստությունը՝ 18-20 մմ՝ նախապես համաձայնեցնելպատվիրատուի հետ: Արտադրող՝ “Arpa Industriale”, “Fenix NTM”, “Formica”, “Abet Laminati”, “Wilsonart”, “Egger”, “Trespa”: Պահոցային հատվածը՝ բաց, առանց դռների, այդ հատվածներում անհրաժեշտության դեպքում՝ ԼԵԴ լուսավորություն՝ համապատասխան հոսանքի փոխարկիչով և տեղադրման ենթակառուցվծքներով: Հազորությունը՝ 12 Վոլտ, Լուսավորությունը՝ միատարր, ներկառուցված կառուցատարի մեջ մեկուսացված, պահոցի դիմային հատվածից: Աշխատանքային մակերեսի հաստությունը՝ 36 մմ, մատերիալը՝ PMMA-ի եւ 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լամինատ: Սեղանի դիմամասից մասնակի փակող լամինատ, մատերիալը՝ PMMA-ի եւ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PET-ի մակերեսների օպտիմալ կայունությամբ օժտված, քերծվածքներից եւ մեխանիկական ազդեցությունից պաշտպանված ուլտրա-փայլատ մակերևույթով բարձր խտության լամինատ, կախվածքի երկարությունը՝ 400 մմ:  Կարող է լինել նաև ըստ պատվիրատուի ցանկության բարձր խտության MDF - շպոնապատ (Միջին խտության մանրաթելային տախտակ), մեխանիկական վնասվածքների և քերծվածքների նկատմամբ կայուն: Եզրերը հերմետիկ իզոլացված, խոնավությունից պաշտպանված: Հաստություն՝ 18-22 մմ (կախված որակից՝ պատվիրատուի հետ համաձայնեցմամբ): ՄԴՖ-ի խտություն՝ 700-850 կգ/մ³: Արտադրանքը՝ “Egger”,  “Formica Group”, “FunderMax”, “Kronospan”, “Abet Laminati”: Շպոնային ծածկույթի արտաքին մակերեսը՝ լաքապատ, գույնը համապատասխանեցնել սենյակում առկա փայտային արտադրանքի գունավորման հետ: Պահանջվող վկայագրեր և հավաստագրեր՝ ISO 4586-2:2018 (HPL, HPDL), ISO 9001:2015 - Որակի կառավարման համակարգի հավաստագիր:</w:t>
            </w:r>
          </w:p>
          <w:p w14:paraId="2CF9D9E3" w14:textId="77777777" w:rsidR="00F20EAD" w:rsidRPr="00F20EAD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Անհրաժեշտության դեպքում, սեղանը կարող է լինել նաև մետաղական կառուցատարի հիմքով: Մետաղական կառուցատար` պատրաստված բարձրորակ պողպատից (AISI 304, AISI 316) մետաղի պատի հաստությունը 2-2.5 մմ, դետալների միմյանց ամրացումը՝ եռակցմամբ: Մետաղը նախապես թթվահիմնային մշակում անցած և յուղազերծված՝ երկարատև ծառայությունն ապահովելու համար: Մետաղական կառուցատարի ծածկույթը՝ նախաներկային շերտի առկայություն՝ պետք է լինի եվրոպական արտադրության երկկոմպոնենտ էպոքսիդային հիմքով պրայմեր՝ նախատեսված մետաղական մակերեսների հակակոռոզիոն պաշտպանության համար, ներքին և արտաքին  մեխանիկական բարձրաբեռնվածության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պայմաններում։ Նախաներկը պետք է ապահովի գերազանց կպչունություն մետաղի վրա, բարձր մեխանիկական ամրություն և քիմիական դիմադրություն՝ նույնիսկ առանց ավարտական ծածկույթի մաքրող և ախտահանող նյութերի նկատմամբ։ Նյութը պետք է նոսրացված լինի մինչև 15%՝ համապատասխան լուծիչով, կիրառված լինի ցողման միջոցով։ Չորացման ժամանակը չպետք է գերազանցի 1 ժամ հպման չորացման համար և 24 ժամ՝ լրիվ չորացման համար 20°C պայմաններում։ Մակերևութային խտությունը՝ 80-100 միկրոն:  Ապրանքը պետք է փորձարկված լինի ISO 12944, ISO 2409 և ISO 4628-2/3/4 ստանդարտների համաձայն և համապատասխանություն ունենա գործող VOC կարգավորումներին։ հիմնական ներկի մատերիալը՝ եվրոպական արտադրության փայլուն մակերեսով ավարտական ծածկույթ է՝ պոլյակրիլային հիմքով, նախատեսված ուղղակիորեն մետաղների վրա կիրառման համար՝  նախաներկի վրայից՝ ապահովելով բարձր մեխանիկական, քիմիական և մթնոլորտային դիմադրություն՝ ներքին և արտաքին օգտագործման պայմաններում։ Նյութի նոսրացումը՝ մինչև 20% համապատասխան լուծիչով, կիրառված օդաճնշական կամ HVLP մեթոդով ցողման եղանակով, չորացումը 20°C-ում՝ փոշիանալով 15 րոպեում և ամբողջությամբ՝ 24 ժամում։ Մակերևութային խտությունը՝ 80-100 միկրոն:  Համապատասխանում է ISO 2409, ISO 6272, ISO 7784-2, ISO 1519 փորձարկման ստանդարտներին և եվրոպական VOC կարգավորումներին։ Ներկանյութի գույնը նախապես համաձայնեցնել պատվիրատուի հետ՝ յուրաքանչյուր նմուշի համար: Ստորին հատվածում ոտքերի բարձրության կարգավորման հնարավորությամբ՝ մեխանիկական կամ հիդրավլիկ: </w:t>
            </w:r>
          </w:p>
          <w:p w14:paraId="7CFE50A2" w14:textId="77777777" w:rsidR="00F20EAD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Ամրաններ և մետաղական ձգող դետալներ՝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ամրանների և ձգող դետալների մատերիալը՝ Ցինկապատ պողպատ կամ չժանգոտվող պողպատ (AISI 304, AISI 316): Արտադրանքը ամրանների համար՝ Böllhoff Group (Գերմանիա), Nord-Lock Group (Շվեդիա), KVT-Fastening (Շվեյցարիա), Heco-Schrauben (Գերմանիա), Reyher (Գերմանիա),: Արտադրանքը ձգող դետալների համար՝ Hafele (Գերմանիա), Blum (Ավստրիա), Hettich (Գերմանիա), GRASS (Ավստրիա), Salice (Իտալիա): Արտադրանքը պտուտակների համար՝ Würth Group (Գերմանիա), Bossard Group (Շվեյցարիա), fischer Group (Գերմանիա), SPAX International (Գերմանիա), FABORY Group (Նիդեռլանդներ): Չափսերը՝ ԼxԲxԽ 2100x1000x760 մմ, մետաղական կառուցատարը սեղանի մակերեսին հավասար տեղադրված, չափսերի հետ կապված այլ պարամետրեր նախապես համաձայնեցնել պատվիրատուի հետ: Ըստ “ISO 9001” ստանդարտների արտաքին մակերևույթները, հատվածները չպետք է պարունակեն բաց, չմեկուսացված ամրակներ, կոճգամներ և պտուտակներ: Ապրանքը պետք է լինի նոր, չօգտագործված և չպետք է պարունակի օգտագործած կամ կիսամաշ դետալներ: Կախված սենյակում կոմունիկացիոն և տարածական դասավորվածության բարդությունների անհրաժեշտ է լրացուցիչ ճշգրտումներ իրականացնել պատվիրատուի հետ և ցուցաբերել անհատական մոտեցում: Անհրաժեշտ է մատակարարումից առաջ պատվիրատուին ներկայացնել գծագրեր և սենյակներում կահույքի տեղադրվածության եռաչափ մոդելավորում: Ապրանքը մատակարարումից առաջ համաձայնեցնել պատվիրատուի հետ՝ բոլոր մանրամասներով, տեխնիկական պարամետրերով գույներով և չափսերով, Պայմանագիր կնքելուց առավելագույնը 2 օր անց ներկայացնել համապատասխան մատերիալները և համաձայնեցնել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պատվիրատուի հետ: Մատակարարված ապրանքին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կ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ներկայաց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վի</w:t>
            </w:r>
          </w:p>
          <w:p w14:paraId="34C8944C" w14:textId="03736535" w:rsidR="00F20EAD" w:rsidRPr="00920FBB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տեխնիկական գրքույկ և 2 տարվա երաշխիք:</w:t>
            </w:r>
          </w:p>
        </w:tc>
      </w:tr>
      <w:tr w:rsidR="00F20EAD" w:rsidRPr="007A6A70" w14:paraId="57FF9F73" w14:textId="77777777" w:rsidTr="00FF4CB9">
        <w:trPr>
          <w:trHeight w:val="4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01874A2B" w14:textId="0494DFAA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672" w:type="dxa"/>
            <w:gridSpan w:val="7"/>
            <w:vAlign w:val="center"/>
          </w:tcPr>
          <w:p w14:paraId="3E34F8A3" w14:textId="768FDA1C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A6A70">
              <w:rPr>
                <w:rFonts w:ascii="GHEA Grapalat" w:hAnsi="GHEA Grapalat" w:cs="Arial"/>
                <w:sz w:val="14"/>
                <w:szCs w:val="14"/>
                <w:lang w:val="hy-AM"/>
              </w:rPr>
              <w:t>Ղեկավարի աթոռ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54B8" w14:textId="168024E4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5CB11" w14:textId="07AF6B7F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C3C2C" w14:textId="6FBB9C68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D1429" w14:textId="76CF0B40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216 000</w:t>
            </w: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B613A" w14:textId="50776F16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216 000</w:t>
            </w:r>
          </w:p>
        </w:tc>
        <w:tc>
          <w:tcPr>
            <w:tcW w:w="1982" w:type="dxa"/>
            <w:gridSpan w:val="7"/>
            <w:vAlign w:val="center"/>
          </w:tcPr>
          <w:p w14:paraId="1C3DE37C" w14:textId="773BB4A3" w:rsidR="00F20EAD" w:rsidRPr="00F20EA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Մետաղական կոնստրուկցիայով, կարգավորվող բարձրությամբ, պոլիուրեթանային շարժական անիվներով, մակերեսը՝ կաշի կամ կաշվի փոխարինիչ: Մետաղական ոտքերը՝ պողպատից կամ պողպատ-ալյումինային համաձուլվածքից, փոշեներկված մաշակայուն և մեխանիկական վնասվածքների նկատմամբ գերդիմացկուն փոշեխառնուրդով: Տրամագիծը՝ 2.5 – 3.5 սմ, մետաղի պատի հաստությունը՝ 2-3 մմ: Մակերեսը՝ բնական կամ բարձրորակ արհեստական կաշի, հեշտ մաքրման հնարավորությամբ, դիմացկուն մեխանիկական ձգման և ճկման նկատմամբ: Կտորի հաստությունը՝ 1.2 – 2.5 մմ: Անիվների տրամագիծը՝ 5 – 7.5 սմ, մեկ անիվի համար բեռնվածությունը՝ 35 – 55 կգ Գույնը՝ Սև, Մոխրագույն-Մուգ մարմնագույն, կամ դրանց համակցությամբ՝ համաձայնեցնել պատվիրատուի հետ: Չափսերը՝ Ընդհանուր բարձրություն՝ 110 սմ - 130 սմ, նստատեղի բարձրություն՝ 45 սմ - 55 սմ, նստատեղի լայնություն՝ 50 սմ - 60 սմ, նստատեղի խորություն՝ 45 սմ - 55 սմ, մեջքի բարձրություն: 65 սմ - 80 սմ: Առավելագույն բեռնվածություն՝ 100 – 120 կգ: Ըստ “ISO 9001” ստանդարտների Արտաքին մակերևույթը չպետք է պարունակի բաց, չմեկուսացված ամրակներ, կոճգամներ և պտուտակներ:  Ապրանքը պետք է լինի նոր, չօգտագործված և չպետք է պարունակի օգտագործած կամ կիսամաշ դետալներ: Պայմանագիր կնքելուց առավելագույնը 2 օր անց ներկայացնել ապրանքի նմուշը և համաձայնեցնել պատվիրատուի հետ: Մատակարարված ապրանքին կից ներկայացնել տեխնիկական գրքույկ և 1 տարվա երաշխիք: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CD7CE" w14:textId="205A007A" w:rsidR="00F20EAD" w:rsidRPr="00920FBB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Մետաղական կոնստրուկցիայով, կարգավորվող բարձրությամբ, պոլիուրեթանային շարժական անիվներով, մակերեսը՝ կաշի կամ կաշվի փոխարինիչ: Մետաղական ոտքերը՝ պողպատից կամ պողպատ-ալյումինային համաձուլվածքից, փոշեներկված մաշակայուն և մեխանիկական վնասվածքների նկատմամբ գերդիմացկուն փոշեխառնուրդով: Տրամագիծը՝ 2.5 – 3.5 սմ, մետաղի պատի հաստությունը՝ 2-3 մմ: Մակերեսը՝ բնական կամ բարձրորակ արհեստական կաշի, հեշտ մաքրման հնարավորությամբ, դիմացկուն մեխանիկական ձգման և ճկման նկատմամբ: Կտորի հաստությունը՝ 1.2 – 2.5 մմ: Անիվների տրամագիծը՝ 5 – 7.5 սմ, մեկ անիվի համար բեռնվածությունը՝ 35 – 55 կգ Գույնը՝ Սև, Մոխրագույն-Մուգ մարմնագույն, կամ դրանց համակցությամբ՝ համաձայնեցնել պատվիրատուի հետ: Չափսերը՝ Ընդհանուր բարձրություն՝ 110 սմ - 130 սմ, նստատեղի բարձրություն՝ 45 սմ - 55 սմ, նստատեղի լայնություն՝ 50 սմ - 60 սմ, նստատեղի խորություն՝ 45 սմ - 55 սմ, մեջքի բարձրություն: 65 սմ - 80 սմ: Առավելագույն բեռնվածություն՝ 100 – 120 կգ: Ըստ “ISO 9001” ստանդարտների Արտաքին մակերևույթը չպետք է պարունակի բաց, չմեկուսացված ամրակներ, կոճգամներ և պտուտակներ:  Ապրանքը պետք է լինի նոր, չօգտագործված և չպետք է պարունակի օգտագործած կամ կիսամաշ դետալներ: Պայմանագիր կնքելուց առավելագույնը 2 օր անց ներկայացնել ապրանքի նմուշը և համաձայնեցնել պատվիրատուի հետ: Մատակարարված ապրանքին կից ներկայացնել տեխնիկական գրքույկ և 1 տարվա երաշխիք:</w:t>
            </w:r>
          </w:p>
        </w:tc>
      </w:tr>
      <w:tr w:rsidR="00F20EAD" w:rsidRPr="007A6A70" w14:paraId="5807DD67" w14:textId="77777777" w:rsidTr="00F20EAD">
        <w:trPr>
          <w:trHeight w:val="40"/>
          <w:jc w:val="center"/>
        </w:trPr>
        <w:tc>
          <w:tcPr>
            <w:tcW w:w="633" w:type="dxa"/>
            <w:shd w:val="clear" w:color="auto" w:fill="auto"/>
            <w:vAlign w:val="center"/>
          </w:tcPr>
          <w:p w14:paraId="64627BB7" w14:textId="5E552AEA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72" w:type="dxa"/>
            <w:gridSpan w:val="7"/>
            <w:vAlign w:val="center"/>
          </w:tcPr>
          <w:p w14:paraId="3130F818" w14:textId="0FDE9DEB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A6A70">
              <w:rPr>
                <w:rFonts w:ascii="GHEA Grapalat" w:hAnsi="GHEA Grapalat" w:cs="Arial"/>
                <w:sz w:val="14"/>
                <w:szCs w:val="14"/>
                <w:lang w:val="hy-AM"/>
              </w:rPr>
              <w:t>Անշարժ աթոռ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A77AD" w14:textId="55A0BD06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0236" w14:textId="66B84220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7ADB5" w14:textId="7F064BE5" w:rsidR="00F20E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270" w:type="dxa"/>
            <w:gridSpan w:val="5"/>
            <w:vAlign w:val="center"/>
          </w:tcPr>
          <w:p w14:paraId="747FB54B" w14:textId="3D97FDFE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897</w:t>
            </w: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74" w:type="dxa"/>
            <w:gridSpan w:val="6"/>
            <w:vAlign w:val="center"/>
          </w:tcPr>
          <w:p w14:paraId="625AF575" w14:textId="7837852C" w:rsidR="00F20EAD" w:rsidRPr="007A6A70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897 000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7D5AB" w14:textId="77777777" w:rsidR="00F0152F" w:rsidRPr="00F0152F" w:rsidRDefault="00F0152F" w:rsidP="00F0152F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0152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Մետաղական </w:t>
            </w:r>
            <w:r w:rsidRPr="00F0152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կոնստրուկցիայով, պլաստիկ տակդիրներով, մակերեսը՝ կտորե գործվածք: Մետաղական ոտքերը՝ պողպատից կամ պողպատ-ալյումինային համաձուլվածքից, փոշեներկված մաշվածքակայուն և մեխանիկական վնասվածքների նկատմամբ գերդիմացկուն փոշեխառնուրդով: Տրամագիծը՝ 2.5 – 3.5 սմ, մետաղի պատի հաստությունը՝ 2-3 մմ: Բազկահենակներով: Մակերեսի կտորի գործվածքը՝ պոլիէսթեր, նեյլոն կամ բամբակի խառնուրդ, հեշտ մաքրման հնարավորությամբ, դիմացկուն մեխանիկական ձգման և ճկման նկատմամբ: Կտորի հաստությունը՝ 2 – 4 մմ: Գույնը՝ մոխրագույն, սև, կամ դրանց համակցությամբ՝ համաձայնեցնել պատվիրատուի հետ: Չափսերը՝ Ընդհանուր բարձրություն՝ 85 սմ - 105 սմ, նստատեղի բարձրություն՝ 45 սմ - 55 սմ, նստատեղի լայնություն՝ 45 սմ - 55 սմ, նստատեղի խորություն՝ 40 սմ - 50 սմ, մեջքի բարձրություն: 40 սմ - 55 սմ: Առավելագույն բեռնվածություն՝ 120 – 150 կգ: Ըստ “ISO 9001” ստանդարտների Արտաքին մակերևույթը չպետք է պարունակի բաց, չմեկուսացված ամրակներ, կոճգամներ և պտուտակներ: </w:t>
            </w:r>
          </w:p>
          <w:p w14:paraId="5687630B" w14:textId="329CF795" w:rsidR="00F20EAD" w:rsidRPr="00F0152F" w:rsidRDefault="00F0152F" w:rsidP="00F0152F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0152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Ապրանքը պետք է լինի նոր, չօգտագործված և չպետք է պարունակի օգտագործած կամ կիսամաշ դետալներ: Պայմանագիր կնքելուց առավելագույնը 2 օր անց ներկայացնել ապրանքի նմուշը, համաձայնեցնել պատվիրատուի հետ: Մատակարարված ապրանքին կից ներկայացնել տեխնիկական գրքույկ և 1 տարվա երաշխիք: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2A9FC" w14:textId="77777777" w:rsidR="00F20EAD" w:rsidRPr="00F20EAD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Մետաղական </w:t>
            </w: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կոնստրուկցիայով, պլաստիկ տակդիրներով, մակերեսը՝ կտորե գործվածք: Մետաղական ոտքերը՝ պողպատից կամ պողպատ-ալյումինային համաձուլվածքից, փոշեներկված մաշվածքակայուն և մեխանիկական վնասվածքների նկատմամբ գերդիմացկուն փոշեխառնուրդով: Տրամագիծը՝ 2.5 – 3.5 սմ, մետաղի պատի հաստությունը՝ 2-3 մմ: Բազկահենակներով: Մակերեսի կտորի գործվածքը՝ պոլիէսթեր, նեյլոն կամ բամբակի խառնուրդ, հեշտ մաքրման հնարավորությամբ, դիմացկուն մեխանիկական ձգման և ճկման նկատմամբ: Կտորի հաստությունը՝ 2 – 4 մմ: Գույնը՝ մոխրագույն, սև, կամ դրանց համակցությամբ՝ համաձայնեցնել պատվիրատուի հետ: Չափսերը՝ Ընդհանուր բարձրություն՝ 85 սմ - 105 սմ, նստատեղի բարձրություն՝ 45 սմ - 55 սմ, նստատեղի լայնություն՝ 45 սմ - 55 սմ, նստատեղի խորություն՝ 40 սմ - 50 սմ, մեջքի բարձրություն: 40 սմ - 55 սմ: Առավելագույն բեռնվածություն՝ 120 – 150 կգ: Ըստ “ISO 9001” ստանդարտների Արտաքին մակերևույթը չպետք է պարունակի բաց, չմեկուսացված ամրակներ, կոճգամներ և պտուտակներ: </w:t>
            </w:r>
          </w:p>
          <w:p w14:paraId="22EF7929" w14:textId="4DFFF739" w:rsidR="00F20EAD" w:rsidRPr="00920FBB" w:rsidRDefault="00F20EAD" w:rsidP="00F20EAD">
            <w:pPr>
              <w:spacing w:before="0" w:after="0"/>
              <w:ind w:left="0" w:right="-74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F20EAD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Ապրանքը պետք է լինի նոր, չօգտագործված և չպետք է պարունակի օգտագործած կամ կիսամաշ դետալներ: Պայմանագիր կնքելուց առավելագույնը 2 օր անց ներկայացնել ապրանքի նմուշը, համաձայնեցնել պատվիրատուի հետ: Մատակարարված ապրանքին կից ներկայացնել տեխնիկական գրքույկ և 1 տարվա երաշխիք:</w:t>
            </w:r>
          </w:p>
        </w:tc>
      </w:tr>
      <w:tr w:rsidR="00F20EAD" w:rsidRPr="007A6A70" w14:paraId="4B8BC031" w14:textId="77777777" w:rsidTr="0027091C">
        <w:trPr>
          <w:trHeight w:val="169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451180EC" w14:textId="77777777" w:rsidR="00F20EAD" w:rsidRPr="00B31A47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EAD" w:rsidRPr="007A6A70" w14:paraId="24C3B0CB" w14:textId="77777777" w:rsidTr="007E0137">
        <w:trPr>
          <w:trHeight w:val="137"/>
          <w:jc w:val="center"/>
        </w:trPr>
        <w:tc>
          <w:tcPr>
            <w:tcW w:w="40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20EAD" w:rsidRPr="004337D8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3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337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9C90B8" w:rsidR="00F20EAD" w:rsidRPr="004337D8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37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հոդվածի 1-ին կետ:</w:t>
            </w:r>
          </w:p>
        </w:tc>
      </w:tr>
      <w:tr w:rsidR="00F20EAD" w:rsidRPr="007A6A70" w14:paraId="075EEA57" w14:textId="77777777" w:rsidTr="0027091C">
        <w:trPr>
          <w:trHeight w:val="196"/>
          <w:jc w:val="center"/>
        </w:trPr>
        <w:tc>
          <w:tcPr>
            <w:tcW w:w="1104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20EAD" w:rsidRPr="004337D8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EAD" w:rsidRPr="0022631D" w14:paraId="681596E8" w14:textId="77777777" w:rsidTr="007E0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37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337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4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3BD7D3" w:rsidR="00F20EAD" w:rsidRPr="00CA4438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11.05.2026թ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0EAD" w:rsidRPr="0022631D" w14:paraId="199F948A" w14:textId="77777777" w:rsidTr="007E0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7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6EE9B008" w14:textId="77777777" w:rsidTr="007E0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7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13FE412E" w14:textId="77777777" w:rsidTr="007E0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20EAD" w:rsidRPr="0022631D" w14:paraId="321D26CF" w14:textId="77777777" w:rsidTr="007E0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7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68E691E2" w14:textId="77777777" w:rsidTr="007E0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7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30B89418" w14:textId="77777777" w:rsidTr="0027091C">
        <w:trPr>
          <w:trHeight w:val="54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70776DB4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10DC4861" w14:textId="77777777" w:rsidTr="007E0137">
        <w:trPr>
          <w:trHeight w:val="605"/>
          <w:jc w:val="center"/>
        </w:trPr>
        <w:tc>
          <w:tcPr>
            <w:tcW w:w="127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66" w:type="dxa"/>
            <w:gridSpan w:val="12"/>
            <w:vMerge w:val="restart"/>
            <w:shd w:val="clear" w:color="auto" w:fill="auto"/>
            <w:vAlign w:val="center"/>
          </w:tcPr>
          <w:p w14:paraId="4FE503E7" w14:textId="29F83DA2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704" w:type="dxa"/>
            <w:gridSpan w:val="20"/>
            <w:shd w:val="clear" w:color="auto" w:fill="auto"/>
            <w:vAlign w:val="center"/>
          </w:tcPr>
          <w:p w14:paraId="1FD38684" w14:textId="2B462658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20EAD" w:rsidRPr="0022631D" w14:paraId="3FD00E3A" w14:textId="77777777" w:rsidTr="007E0137">
        <w:trPr>
          <w:trHeight w:val="365"/>
          <w:jc w:val="center"/>
        </w:trPr>
        <w:tc>
          <w:tcPr>
            <w:tcW w:w="1271" w:type="dxa"/>
            <w:gridSpan w:val="3"/>
            <w:vMerge/>
            <w:shd w:val="clear" w:color="auto" w:fill="auto"/>
            <w:vAlign w:val="center"/>
          </w:tcPr>
          <w:p w14:paraId="67E5DBFB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12"/>
            <w:vMerge/>
            <w:shd w:val="clear" w:color="auto" w:fill="auto"/>
            <w:vAlign w:val="center"/>
          </w:tcPr>
          <w:p w14:paraId="7835142E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14:paraId="27542D69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91" w:type="dxa"/>
            <w:gridSpan w:val="4"/>
            <w:shd w:val="clear" w:color="auto" w:fill="auto"/>
            <w:vAlign w:val="center"/>
          </w:tcPr>
          <w:p w14:paraId="4A371FE9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20EAD" w:rsidRPr="0022631D" w14:paraId="4DA511EC" w14:textId="77777777" w:rsidTr="007E0137">
        <w:trPr>
          <w:trHeight w:val="83"/>
          <w:jc w:val="center"/>
        </w:trPr>
        <w:tc>
          <w:tcPr>
            <w:tcW w:w="1271" w:type="dxa"/>
            <w:gridSpan w:val="3"/>
            <w:shd w:val="clear" w:color="auto" w:fill="BFBFBF" w:themeFill="background1" w:themeFillShade="BF"/>
            <w:vAlign w:val="center"/>
          </w:tcPr>
          <w:p w14:paraId="5DBE5B3F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0" w:type="dxa"/>
            <w:gridSpan w:val="32"/>
            <w:shd w:val="clear" w:color="auto" w:fill="BFBFBF" w:themeFill="background1" w:themeFillShade="BF"/>
            <w:vAlign w:val="center"/>
          </w:tcPr>
          <w:p w14:paraId="6ABF72D4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20EAD" w:rsidRPr="0022631D" w14:paraId="042EA291" w14:textId="77777777" w:rsidTr="007E0137">
        <w:trPr>
          <w:trHeight w:val="83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7942ECBA" w14:textId="5F70AB29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66" w:type="dxa"/>
            <w:gridSpan w:val="12"/>
            <w:shd w:val="clear" w:color="auto" w:fill="auto"/>
            <w:vAlign w:val="center"/>
          </w:tcPr>
          <w:p w14:paraId="17808BF7" w14:textId="6BFDA029" w:rsidR="00F20EAD" w:rsidRPr="007A6A70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«</w:t>
            </w:r>
            <w:proofErr w:type="spellStart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Նիկօ</w:t>
            </w:r>
            <w:proofErr w:type="spellEnd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Ինթերնեյշնլ</w:t>
            </w:r>
            <w:proofErr w:type="spellEnd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14:paraId="398647E4" w14:textId="1103D192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F80C267" w14:textId="14318A4E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166 000</w:t>
            </w:r>
          </w:p>
        </w:tc>
        <w:tc>
          <w:tcPr>
            <w:tcW w:w="2391" w:type="dxa"/>
            <w:gridSpan w:val="4"/>
            <w:shd w:val="clear" w:color="auto" w:fill="auto"/>
            <w:vAlign w:val="center"/>
          </w:tcPr>
          <w:p w14:paraId="39AEDBAF" w14:textId="3C4F20CC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996 000</w:t>
            </w:r>
          </w:p>
        </w:tc>
      </w:tr>
      <w:tr w:rsidR="00F20EAD" w:rsidRPr="0022631D" w14:paraId="342E2FF7" w14:textId="77777777" w:rsidTr="00B15020">
        <w:trPr>
          <w:trHeight w:val="83"/>
          <w:jc w:val="center"/>
        </w:trPr>
        <w:tc>
          <w:tcPr>
            <w:tcW w:w="11041" w:type="dxa"/>
            <w:gridSpan w:val="35"/>
            <w:shd w:val="clear" w:color="auto" w:fill="BFBFBF" w:themeFill="background1" w:themeFillShade="BF"/>
            <w:vAlign w:val="center"/>
          </w:tcPr>
          <w:p w14:paraId="3BAB42CB" w14:textId="74EEE6CA" w:rsidR="00F20EAD" w:rsidRPr="000A7603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</w:tr>
      <w:tr w:rsidR="00F20EAD" w:rsidRPr="0022631D" w14:paraId="0400D904" w14:textId="77777777" w:rsidTr="007E0137">
        <w:trPr>
          <w:trHeight w:val="83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3DAF8228" w14:textId="0F6A4971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66" w:type="dxa"/>
            <w:gridSpan w:val="12"/>
            <w:shd w:val="clear" w:color="auto" w:fill="auto"/>
            <w:vAlign w:val="center"/>
          </w:tcPr>
          <w:p w14:paraId="11211BAA" w14:textId="676853C3" w:rsidR="00F20EAD" w:rsidRPr="000A7603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«</w:t>
            </w:r>
            <w:proofErr w:type="spellStart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Նիկօ</w:t>
            </w:r>
            <w:proofErr w:type="spellEnd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Ինթերնեյշնլ</w:t>
            </w:r>
            <w:proofErr w:type="spellEnd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14:paraId="3E2F0826" w14:textId="582005A1" w:rsidR="00F20EAD" w:rsidRPr="000A7603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915 000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5866E8" w14:textId="045D84C6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183 000</w:t>
            </w:r>
          </w:p>
        </w:tc>
        <w:tc>
          <w:tcPr>
            <w:tcW w:w="2391" w:type="dxa"/>
            <w:gridSpan w:val="4"/>
            <w:shd w:val="clear" w:color="auto" w:fill="auto"/>
            <w:vAlign w:val="center"/>
          </w:tcPr>
          <w:p w14:paraId="3370A89A" w14:textId="51957CAE" w:rsidR="00F20EAD" w:rsidRPr="000A7603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1 098 000</w:t>
            </w:r>
          </w:p>
        </w:tc>
      </w:tr>
      <w:tr w:rsidR="00F20EAD" w:rsidRPr="0022631D" w14:paraId="0AB45927" w14:textId="77777777" w:rsidTr="006F232D">
        <w:trPr>
          <w:trHeight w:val="83"/>
          <w:jc w:val="center"/>
        </w:trPr>
        <w:tc>
          <w:tcPr>
            <w:tcW w:w="11041" w:type="dxa"/>
            <w:gridSpan w:val="35"/>
            <w:shd w:val="clear" w:color="auto" w:fill="BFBFBF" w:themeFill="background1" w:themeFillShade="BF"/>
            <w:vAlign w:val="center"/>
          </w:tcPr>
          <w:p w14:paraId="76CF531C" w14:textId="4EA02A55" w:rsidR="00F20EAD" w:rsidRPr="000A7603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F20EAD" w:rsidRPr="0022631D" w14:paraId="2A864F46" w14:textId="77777777" w:rsidTr="007E0137">
        <w:trPr>
          <w:trHeight w:val="83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00B35F38" w14:textId="72B6D5C1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66" w:type="dxa"/>
            <w:gridSpan w:val="12"/>
            <w:shd w:val="clear" w:color="auto" w:fill="auto"/>
            <w:vAlign w:val="center"/>
          </w:tcPr>
          <w:p w14:paraId="7C58999E" w14:textId="6B334DEA" w:rsidR="00F20EAD" w:rsidRPr="00AB38CE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«</w:t>
            </w:r>
            <w:proofErr w:type="spellStart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Նիկօ</w:t>
            </w:r>
            <w:proofErr w:type="spellEnd"/>
            <w:r w:rsidRPr="007A6A70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Ինթերնեյշնլ» ՍՊԸ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14:paraId="6E0A3E07" w14:textId="632BD9E1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C0FE8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>180 000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9FA930C" w14:textId="225EC3CD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36 000</w:t>
            </w:r>
          </w:p>
        </w:tc>
        <w:tc>
          <w:tcPr>
            <w:tcW w:w="2391" w:type="dxa"/>
            <w:gridSpan w:val="4"/>
            <w:shd w:val="clear" w:color="auto" w:fill="auto"/>
            <w:vAlign w:val="center"/>
          </w:tcPr>
          <w:p w14:paraId="3CE7FA9E" w14:textId="530B5F5E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C0FE8">
              <w:rPr>
                <w:rFonts w:ascii="GHEA Grapalat" w:eastAsia="Times New Roman" w:hAnsi="GHEA Grapalat" w:cs="Arial"/>
                <w:sz w:val="18"/>
                <w:szCs w:val="18"/>
                <w:lang w:val="hy-AM" w:eastAsia="ru-RU"/>
              </w:rPr>
              <w:t>216 000</w:t>
            </w:r>
          </w:p>
        </w:tc>
      </w:tr>
      <w:tr w:rsidR="00F20EAD" w:rsidRPr="0022631D" w14:paraId="22DCDAC7" w14:textId="77777777" w:rsidTr="00CC594C">
        <w:trPr>
          <w:trHeight w:val="83"/>
          <w:jc w:val="center"/>
        </w:trPr>
        <w:tc>
          <w:tcPr>
            <w:tcW w:w="11041" w:type="dxa"/>
            <w:gridSpan w:val="35"/>
            <w:shd w:val="clear" w:color="auto" w:fill="BFBFBF" w:themeFill="background1" w:themeFillShade="BF"/>
            <w:vAlign w:val="center"/>
          </w:tcPr>
          <w:p w14:paraId="48D808F8" w14:textId="4D2F6F82" w:rsidR="00F20EA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F20EAD" w:rsidRPr="0022631D" w14:paraId="1540DF4C" w14:textId="77777777" w:rsidTr="007E0137">
        <w:trPr>
          <w:trHeight w:val="83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11BDB2D3" w14:textId="1683A110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66" w:type="dxa"/>
            <w:gridSpan w:val="12"/>
            <w:shd w:val="clear" w:color="auto" w:fill="auto"/>
            <w:vAlign w:val="center"/>
          </w:tcPr>
          <w:p w14:paraId="35820CEA" w14:textId="0CD19666" w:rsidR="00F20EAD" w:rsidRPr="00AB38CE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«</w:t>
            </w:r>
            <w:proofErr w:type="spellStart"/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Արգավանդ</w:t>
            </w:r>
            <w:proofErr w:type="spellEnd"/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Կահույք» ՍՊԸ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14:paraId="593632B1" w14:textId="0D775DCB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Arial"/>
                <w:sz w:val="18"/>
                <w:szCs w:val="18"/>
                <w:lang w:val="hy-AM"/>
              </w:rPr>
              <w:t>833 250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F43874C" w14:textId="7CFD87DC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166 650</w:t>
            </w:r>
          </w:p>
        </w:tc>
        <w:tc>
          <w:tcPr>
            <w:tcW w:w="2391" w:type="dxa"/>
            <w:gridSpan w:val="4"/>
            <w:shd w:val="clear" w:color="auto" w:fill="auto"/>
            <w:vAlign w:val="center"/>
          </w:tcPr>
          <w:p w14:paraId="2CAA1DAA" w14:textId="0D928C1E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C0FE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999 900</w:t>
            </w:r>
          </w:p>
        </w:tc>
      </w:tr>
      <w:tr w:rsidR="00F20EAD" w:rsidRPr="0022631D" w14:paraId="3E7C1D06" w14:textId="77777777" w:rsidTr="007E0137">
        <w:trPr>
          <w:trHeight w:val="83"/>
          <w:jc w:val="center"/>
        </w:trPr>
        <w:tc>
          <w:tcPr>
            <w:tcW w:w="1271" w:type="dxa"/>
            <w:gridSpan w:val="3"/>
            <w:shd w:val="clear" w:color="auto" w:fill="auto"/>
            <w:vAlign w:val="center"/>
          </w:tcPr>
          <w:p w14:paraId="58B7364D" w14:textId="52C68E32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66" w:type="dxa"/>
            <w:gridSpan w:val="12"/>
            <w:shd w:val="clear" w:color="auto" w:fill="auto"/>
            <w:vAlign w:val="center"/>
          </w:tcPr>
          <w:p w14:paraId="07AB1466" w14:textId="72E00097" w:rsidR="00F20EAD" w:rsidRPr="00AB38CE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«</w:t>
            </w:r>
            <w:proofErr w:type="spellStart"/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Նիկօ</w:t>
            </w:r>
            <w:proofErr w:type="spellEnd"/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Ինթերնեյշնլ</w:t>
            </w:r>
            <w:proofErr w:type="spellEnd"/>
            <w:r w:rsidRPr="00BC0FE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» ՍՊԸ-</w:t>
            </w:r>
          </w:p>
        </w:tc>
        <w:tc>
          <w:tcPr>
            <w:tcW w:w="2153" w:type="dxa"/>
            <w:gridSpan w:val="8"/>
            <w:shd w:val="clear" w:color="auto" w:fill="auto"/>
            <w:vAlign w:val="center"/>
          </w:tcPr>
          <w:p w14:paraId="493A3A29" w14:textId="789BAA85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Arial"/>
                <w:sz w:val="18"/>
                <w:szCs w:val="18"/>
                <w:lang w:val="hy-AM"/>
              </w:rPr>
              <w:t>747 500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9D61E12" w14:textId="7EDD4CCA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149 500</w:t>
            </w:r>
          </w:p>
        </w:tc>
        <w:tc>
          <w:tcPr>
            <w:tcW w:w="2391" w:type="dxa"/>
            <w:gridSpan w:val="4"/>
            <w:shd w:val="clear" w:color="auto" w:fill="auto"/>
            <w:vAlign w:val="center"/>
          </w:tcPr>
          <w:p w14:paraId="064C76F4" w14:textId="1BB07C85" w:rsidR="00F20EA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C0FE8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897 000</w:t>
            </w:r>
          </w:p>
        </w:tc>
      </w:tr>
      <w:tr w:rsidR="00F20EAD" w:rsidRPr="0022631D" w14:paraId="700CD07F" w14:textId="77777777" w:rsidTr="0027091C">
        <w:trPr>
          <w:trHeight w:val="81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10ED060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521126E1" w14:textId="77777777" w:rsidTr="0027091C">
        <w:trPr>
          <w:jc w:val="center"/>
        </w:trPr>
        <w:tc>
          <w:tcPr>
            <w:tcW w:w="110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20EAD" w:rsidRPr="0022631D" w14:paraId="552679BF" w14:textId="77777777" w:rsidTr="005F36B9">
        <w:trPr>
          <w:jc w:val="center"/>
        </w:trPr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770D59CE" w14:textId="48DB304F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4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20EAD" w:rsidRPr="0022631D" w14:paraId="3CA6FABC" w14:textId="77777777" w:rsidTr="005F36B9">
        <w:trPr>
          <w:jc w:val="center"/>
        </w:trPr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20EAD" w:rsidRPr="0022631D" w14:paraId="5E96A1C5" w14:textId="77777777" w:rsidTr="005F36B9">
        <w:trPr>
          <w:jc w:val="center"/>
        </w:trPr>
        <w:tc>
          <w:tcPr>
            <w:tcW w:w="7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396D746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3C560DE" w:rsidR="00F20EAD" w:rsidRPr="00FE1B1F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6AE3E28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443F73EF" w14:textId="77777777" w:rsidTr="005F36B9">
        <w:trPr>
          <w:trHeight w:val="40"/>
          <w:jc w:val="center"/>
        </w:trPr>
        <w:tc>
          <w:tcPr>
            <w:tcW w:w="7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3A705F94" w:rsidR="00F20EAD" w:rsidRPr="00BC0FE8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522ACAFB" w14:textId="77777777" w:rsidTr="007E0137">
        <w:trPr>
          <w:trHeight w:val="331"/>
          <w:jc w:val="center"/>
        </w:trPr>
        <w:tc>
          <w:tcPr>
            <w:tcW w:w="1903" w:type="dxa"/>
            <w:gridSpan w:val="4"/>
            <w:shd w:val="clear" w:color="auto" w:fill="auto"/>
            <w:vAlign w:val="center"/>
          </w:tcPr>
          <w:p w14:paraId="514F7E40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38" w:type="dxa"/>
            <w:gridSpan w:val="31"/>
            <w:shd w:val="clear" w:color="auto" w:fill="auto"/>
            <w:vAlign w:val="center"/>
          </w:tcPr>
          <w:p w14:paraId="71AB42B3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20EAD" w:rsidRPr="0022631D" w14:paraId="617248CD" w14:textId="77777777" w:rsidTr="0027091C">
        <w:trPr>
          <w:trHeight w:val="214"/>
          <w:jc w:val="center"/>
        </w:trPr>
        <w:tc>
          <w:tcPr>
            <w:tcW w:w="1104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1515C769" w14:textId="77777777" w:rsidTr="007E0137">
        <w:trPr>
          <w:trHeight w:val="258"/>
          <w:jc w:val="center"/>
        </w:trPr>
        <w:tc>
          <w:tcPr>
            <w:tcW w:w="46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EF81AB" w:rsidR="00F20EAD" w:rsidRPr="00BC0FE8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0EAD" w:rsidRPr="0022631D" w14:paraId="71BEA872" w14:textId="77777777" w:rsidTr="007E0137">
        <w:trPr>
          <w:trHeight w:val="92"/>
          <w:jc w:val="center"/>
        </w:trPr>
        <w:tc>
          <w:tcPr>
            <w:tcW w:w="4695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20EAD" w:rsidRPr="0022631D" w14:paraId="04C80107" w14:textId="77777777" w:rsidTr="007E0137">
        <w:trPr>
          <w:trHeight w:val="208"/>
          <w:jc w:val="center"/>
        </w:trPr>
        <w:tc>
          <w:tcPr>
            <w:tcW w:w="469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4DB061" w:rsidR="00F20EAD" w:rsidRPr="00BC0FE8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7DFE71E" w:rsidR="00F20EAD" w:rsidRPr="00BC0FE8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0EAD" w:rsidRPr="0022631D" w14:paraId="2254FA5C" w14:textId="77777777" w:rsidTr="00BC0FE8">
        <w:trPr>
          <w:trHeight w:val="349"/>
          <w:jc w:val="center"/>
        </w:trPr>
        <w:tc>
          <w:tcPr>
            <w:tcW w:w="1104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F6B975" w:rsidR="00F20EAD" w:rsidRPr="00BC0FE8" w:rsidRDefault="00F20EAD" w:rsidP="00F20EAD">
            <w:pPr>
              <w:spacing w:before="0" w:after="0"/>
              <w:ind w:left="0" w:firstLine="0"/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0EAD" w:rsidRPr="0022631D" w14:paraId="3C75DA26" w14:textId="77777777" w:rsidTr="00CF2672">
        <w:trPr>
          <w:trHeight w:val="322"/>
          <w:jc w:val="center"/>
        </w:trPr>
        <w:tc>
          <w:tcPr>
            <w:tcW w:w="46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6F1C9C6" w:rsidR="00F20EAD" w:rsidRPr="00BC0FE8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0EAD" w:rsidRPr="0022631D" w14:paraId="0682C6BE" w14:textId="77777777" w:rsidTr="00CF2672">
        <w:trPr>
          <w:trHeight w:val="277"/>
          <w:jc w:val="center"/>
        </w:trPr>
        <w:tc>
          <w:tcPr>
            <w:tcW w:w="46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060DF4" w:rsidR="00F20EAD" w:rsidRPr="00BC0FE8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  <w:r w:rsidRPr="00BC0F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20EAD" w:rsidRPr="0022631D" w14:paraId="79A64497" w14:textId="77777777" w:rsidTr="0027091C">
        <w:trPr>
          <w:trHeight w:val="214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620F225D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4E4EA255" w14:textId="77777777" w:rsidTr="005F36B9">
        <w:trPr>
          <w:jc w:val="center"/>
        </w:trPr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7AA249E4" w14:textId="68F7FBB2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74" w:type="dxa"/>
            <w:gridSpan w:val="28"/>
            <w:shd w:val="clear" w:color="auto" w:fill="auto"/>
            <w:vAlign w:val="center"/>
          </w:tcPr>
          <w:p w14:paraId="0A5086C3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20EAD" w:rsidRPr="0022631D" w14:paraId="11F19FA1" w14:textId="77777777" w:rsidTr="0033023F">
        <w:trPr>
          <w:trHeight w:val="237"/>
          <w:jc w:val="center"/>
        </w:trPr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39B67943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5"/>
            <w:vMerge/>
            <w:shd w:val="clear" w:color="auto" w:fill="auto"/>
            <w:vAlign w:val="center"/>
          </w:tcPr>
          <w:p w14:paraId="2856C5C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8" w:type="dxa"/>
            <w:gridSpan w:val="6"/>
            <w:shd w:val="clear" w:color="auto" w:fill="auto"/>
            <w:vAlign w:val="center"/>
          </w:tcPr>
          <w:p w14:paraId="0911FBB2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20EAD" w:rsidRPr="0022631D" w14:paraId="4DC53241" w14:textId="77777777" w:rsidTr="0033023F">
        <w:trPr>
          <w:trHeight w:val="238"/>
          <w:jc w:val="center"/>
        </w:trPr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7D858D4B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5"/>
            <w:vMerge/>
            <w:shd w:val="clear" w:color="auto" w:fill="auto"/>
            <w:vAlign w:val="center"/>
          </w:tcPr>
          <w:p w14:paraId="078A8417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shd w:val="clear" w:color="auto" w:fill="auto"/>
            <w:vAlign w:val="center"/>
          </w:tcPr>
          <w:p w14:paraId="67FA13FC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5"/>
            <w:vMerge/>
            <w:shd w:val="clear" w:color="auto" w:fill="auto"/>
            <w:vAlign w:val="center"/>
          </w:tcPr>
          <w:p w14:paraId="7FDD9C22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14:paraId="73BBD2A3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14:paraId="078CB50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8" w:type="dxa"/>
            <w:gridSpan w:val="6"/>
            <w:shd w:val="clear" w:color="auto" w:fill="auto"/>
            <w:vAlign w:val="center"/>
          </w:tcPr>
          <w:p w14:paraId="3C0959C2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20EAD" w:rsidRPr="0022631D" w14:paraId="75FDA7D8" w14:textId="77777777" w:rsidTr="00F20EAD">
        <w:trPr>
          <w:trHeight w:val="916"/>
          <w:jc w:val="center"/>
        </w:trPr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20EAD" w:rsidRPr="0022631D" w14:paraId="1E28D31D" w14:textId="77777777" w:rsidTr="00F20EAD">
        <w:trPr>
          <w:trHeight w:val="146"/>
          <w:jc w:val="center"/>
        </w:trPr>
        <w:tc>
          <w:tcPr>
            <w:tcW w:w="743" w:type="dxa"/>
            <w:gridSpan w:val="2"/>
            <w:shd w:val="clear" w:color="auto" w:fill="auto"/>
            <w:vAlign w:val="center"/>
          </w:tcPr>
          <w:p w14:paraId="1F1D10DE" w14:textId="28843B81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14:paraId="391CD0D1" w14:textId="468B7977" w:rsidR="00F20EAD" w:rsidRPr="004A1412" w:rsidRDefault="00F20EAD" w:rsidP="00F20EAD">
            <w:pPr>
              <w:widowControl w:val="0"/>
              <w:spacing w:before="0" w:after="0"/>
              <w:ind w:left="0" w:right="-72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C0FE8">
              <w:rPr>
                <w:rFonts w:ascii="GHEA Grapalat" w:hAnsi="GHEA Grapalat"/>
                <w:sz w:val="14"/>
                <w:szCs w:val="14"/>
                <w:lang w:val="hy-AM" w:eastAsia="ru-RU"/>
              </w:rPr>
              <w:t>«Նիկօ Ինթերնեյշնլ» ՍՊԸ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2183B64C" w14:textId="5E9ACB9D" w:rsidR="00F20EAD" w:rsidRPr="004A1412" w:rsidRDefault="00F20EAD" w:rsidP="00F20EAD">
            <w:pPr>
              <w:widowControl w:val="0"/>
              <w:spacing w:before="0" w:after="0"/>
              <w:ind w:left="0" w:right="-9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4A141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«</w:t>
            </w:r>
            <w:r w:rsidRPr="004A141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ԳԱԱ-ԳՀԱՊՁԲ-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26/02-1</w:t>
            </w:r>
            <w:r w:rsidRPr="004A141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356" w:type="dxa"/>
            <w:gridSpan w:val="5"/>
            <w:shd w:val="clear" w:color="auto" w:fill="auto"/>
            <w:vAlign w:val="center"/>
          </w:tcPr>
          <w:p w14:paraId="54F54951" w14:textId="0E33DF20" w:rsidR="00F20EAD" w:rsidRPr="00BC0FE8" w:rsidRDefault="00F20EAD" w:rsidP="00F20EAD">
            <w:pPr>
              <w:spacing w:before="0" w:after="0"/>
              <w:ind w:left="0" w:firstLine="0"/>
              <w:rPr>
                <w:rFonts w:ascii="Microsoft YaHei" w:eastAsia="Microsoft YaHei" w:hAnsi="Microsoft YaHei" w:cs="Microsoft YaHei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</w:t>
            </w:r>
            <w:r>
              <w:rPr>
                <w:rFonts w:ascii="Microsoft JhengHei" w:eastAsia="Microsoft JhengHei" w:hAnsi="Microsoft JhengHei" w:cs="Microsoft JhengHei"/>
                <w:bCs/>
                <w:sz w:val="14"/>
                <w:szCs w:val="14"/>
                <w:lang w:eastAsia="ru-RU"/>
              </w:rPr>
              <w:t>․06․2026</w:t>
            </w:r>
            <w:r>
              <w:rPr>
                <w:rFonts w:ascii="Sylfaen" w:eastAsia="Microsoft JhengHei" w:hAnsi="Sylfaen" w:cs="Microsoft JhengHei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Microsoft YaHei" w:eastAsia="Microsoft YaHei" w:hAnsi="Microsoft YaHei" w:cs="Microsoft YaHei"/>
                <w:bCs/>
                <w:sz w:val="14"/>
                <w:szCs w:val="14"/>
                <w:lang w:eastAsia="ru-RU"/>
              </w:rPr>
              <w:t>․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610A7BBF" w14:textId="3E9FB4BF" w:rsidR="00F20EAD" w:rsidRPr="0033023F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</w:pPr>
            <w:r w:rsidRPr="0033023F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Պայմանագիրը կնքելուց հետո 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 xml:space="preserve">60 </w:t>
            </w:r>
            <w:r w:rsidRPr="0033023F">
              <w:rPr>
                <w:rFonts w:ascii="GHEA Grapalat" w:eastAsia="Times New Roman" w:hAnsi="GHEA Grapalat" w:cs="Sylfaen"/>
                <w:bCs/>
                <w:sz w:val="12"/>
                <w:szCs w:val="12"/>
                <w:lang w:val="hy-AM" w:eastAsia="ru-RU"/>
              </w:rPr>
              <w:t>օրաց օր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6A3A27A0" w14:textId="65269845" w:rsidR="00F20EAD" w:rsidRPr="000814D8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814D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540F0BC7" w14:textId="150CFBBB" w:rsidR="00F20EAD" w:rsidRPr="0033023F" w:rsidRDefault="00F20EAD" w:rsidP="00F20EA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BC0FE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C0FE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207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C0FE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043A549" w14:textId="657C1A36" w:rsidR="00F20EAD" w:rsidRPr="0033023F" w:rsidRDefault="00F20EAD" w:rsidP="00F20EA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BC0FE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C0FE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207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 </w:t>
            </w:r>
            <w:r w:rsidRPr="00BC0FE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000</w:t>
            </w:r>
          </w:p>
        </w:tc>
      </w:tr>
      <w:tr w:rsidR="00F20EAD" w:rsidRPr="0022631D" w14:paraId="41E4ED39" w14:textId="77777777" w:rsidTr="0027091C">
        <w:trPr>
          <w:trHeight w:val="150"/>
          <w:jc w:val="center"/>
        </w:trPr>
        <w:tc>
          <w:tcPr>
            <w:tcW w:w="11041" w:type="dxa"/>
            <w:gridSpan w:val="35"/>
            <w:shd w:val="clear" w:color="auto" w:fill="auto"/>
            <w:vAlign w:val="center"/>
          </w:tcPr>
          <w:p w14:paraId="7265AE84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0EAD" w:rsidRPr="0022631D" w14:paraId="1F657639" w14:textId="77777777" w:rsidTr="000D1828">
        <w:trPr>
          <w:trHeight w:val="125"/>
          <w:jc w:val="center"/>
        </w:trPr>
        <w:tc>
          <w:tcPr>
            <w:tcW w:w="7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670FECB0" w:rsidR="00F20EAD" w:rsidRPr="005636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5636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636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636AD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20EAD" w:rsidRPr="0022631D" w14:paraId="20BC55B9" w14:textId="77777777" w:rsidTr="000D1828">
        <w:trPr>
          <w:trHeight w:val="412"/>
          <w:jc w:val="center"/>
        </w:trPr>
        <w:tc>
          <w:tcPr>
            <w:tcW w:w="743" w:type="dxa"/>
            <w:gridSpan w:val="2"/>
            <w:shd w:val="clear" w:color="auto" w:fill="auto"/>
            <w:vAlign w:val="center"/>
          </w:tcPr>
          <w:p w14:paraId="12752A33" w14:textId="2C1D0CF8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33E09090" w14:textId="44A36E64" w:rsidR="00F20EAD" w:rsidRPr="00DC3195" w:rsidRDefault="00F20EAD" w:rsidP="00F20EAD">
            <w:pPr>
              <w:widowControl w:val="0"/>
              <w:tabs>
                <w:tab w:val="left" w:pos="1409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C0FE8">
              <w:rPr>
                <w:rFonts w:ascii="GHEA Grapalat" w:hAnsi="GHEA Grapalat"/>
                <w:sz w:val="14"/>
                <w:szCs w:val="14"/>
                <w:lang w:val="hy-AM" w:eastAsia="ru-RU"/>
              </w:rPr>
              <w:t>«Նիկօ Ինթերնեյշնլ» ՍՊԸ</w:t>
            </w:r>
          </w:p>
        </w:tc>
        <w:tc>
          <w:tcPr>
            <w:tcW w:w="28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EC16F" w14:textId="173DB621" w:rsidR="00F20EAD" w:rsidRDefault="00F20EAD" w:rsidP="00F20EAD">
            <w:pPr>
              <w:spacing w:before="0" w:after="0"/>
              <w:ind w:left="0" w:right="-7" w:firstLine="0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231123">
              <w:rPr>
                <w:rFonts w:ascii="GHEA Grapalat" w:hAnsi="GHEA Grapalat"/>
                <w:sz w:val="14"/>
                <w:szCs w:val="14"/>
                <w:lang w:val="hy-AM" w:eastAsia="ru-RU"/>
              </w:rPr>
              <w:t>Հասցե` ՀՀ, ք. Երևան ,</w:t>
            </w:r>
            <w:r>
              <w:rPr>
                <w:rFonts w:ascii="GHEA Grapalat" w:hAnsi="GHEA Grapalat"/>
                <w:sz w:val="14"/>
                <w:szCs w:val="14"/>
                <w:lang w:val="hy-AM" w:eastAsia="ru-RU"/>
              </w:rPr>
              <w:t>Ն</w:t>
            </w:r>
            <w:r w:rsidRPr="000D1828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val="hy-AM" w:eastAsia="ru-RU"/>
              </w:rPr>
              <w:t>․</w:t>
            </w:r>
            <w:r w:rsidRPr="000D1828">
              <w:rPr>
                <w:rFonts w:ascii="GHEA Grapalat" w:hAnsi="GHEA Grapalat"/>
                <w:sz w:val="14"/>
                <w:szCs w:val="14"/>
                <w:lang w:val="hy-AM" w:eastAsia="ru-RU"/>
              </w:rPr>
              <w:t>Տիգրանյան</w:t>
            </w:r>
            <w:r w:rsidRPr="00231123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 w:eastAsia="ru-RU"/>
              </w:rPr>
              <w:t>16</w:t>
            </w:r>
          </w:p>
          <w:p w14:paraId="4916BA54" w14:textId="5635177A" w:rsidR="00F20EAD" w:rsidRPr="007E0137" w:rsidRDefault="00F20EAD" w:rsidP="00F20EAD">
            <w:pPr>
              <w:spacing w:before="0" w:after="0"/>
              <w:ind w:left="0" w:right="-7" w:firstLine="0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231123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հեռ </w:t>
            </w:r>
            <w:r w:rsidRPr="000D1828">
              <w:rPr>
                <w:rFonts w:ascii="GHEA Grapalat" w:hAnsi="GHEA Grapalat"/>
                <w:sz w:val="14"/>
                <w:szCs w:val="14"/>
                <w:lang w:val="hy-AM" w:eastAsia="ru-RU"/>
              </w:rPr>
              <w:t>094-61-07-77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16529D3" w:rsidR="00F20EAD" w:rsidRPr="000D1828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hyperlink r:id="rId8" w:history="1">
              <w:r w:rsidRPr="000D1828">
                <w:rPr>
                  <w:rFonts w:ascii="GHEA Grapalat" w:eastAsia="Times New Roman" w:hAnsi="GHEA Grapalat" w:cs="GHEA Grapalat"/>
                  <w:color w:val="0000FF"/>
                  <w:sz w:val="18"/>
                  <w:szCs w:val="18"/>
                  <w:u w:val="single"/>
                  <w:lang w:val="hy-AM" w:eastAsia="ru-RU"/>
                </w:rPr>
                <w:t>rubikpetrosyan@mail.ru</w:t>
              </w:r>
            </w:hyperlink>
          </w:p>
        </w:tc>
        <w:tc>
          <w:tcPr>
            <w:tcW w:w="17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1FF00A" w:rsidR="00F20EAD" w:rsidRPr="00B832A8" w:rsidRDefault="00F20EAD" w:rsidP="00F20EA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</w:pPr>
            <w:r w:rsidRPr="000D1828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1510008208040100</w:t>
            </w:r>
          </w:p>
        </w:tc>
        <w:tc>
          <w:tcPr>
            <w:tcW w:w="21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FA26392" w:rsidR="00F20EAD" w:rsidRPr="000D1828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</w:pPr>
            <w:r w:rsidRPr="000D1828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00100623</w:t>
            </w:r>
          </w:p>
        </w:tc>
      </w:tr>
      <w:tr w:rsidR="00F20EAD" w:rsidRPr="004A1412" w14:paraId="496A046D" w14:textId="77777777" w:rsidTr="0027091C">
        <w:trPr>
          <w:trHeight w:val="46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393BE26B" w14:textId="77777777" w:rsidR="00F20EAD" w:rsidRPr="004A1412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EAD" w:rsidRPr="0022631D" w14:paraId="3863A00B" w14:textId="77777777" w:rsidTr="007E0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20EAD" w:rsidRPr="0022631D" w:rsidRDefault="00F20EAD" w:rsidP="00F20E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20EAD" w:rsidRPr="0022631D" w14:paraId="485BF528" w14:textId="77777777" w:rsidTr="0027091C">
        <w:trPr>
          <w:trHeight w:val="288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60FF974B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E56328" w14:paraId="7DB42300" w14:textId="77777777" w:rsidTr="0027091C">
        <w:trPr>
          <w:trHeight w:val="288"/>
          <w:jc w:val="center"/>
        </w:trPr>
        <w:tc>
          <w:tcPr>
            <w:tcW w:w="11041" w:type="dxa"/>
            <w:gridSpan w:val="35"/>
            <w:shd w:val="clear" w:color="auto" w:fill="auto"/>
            <w:vAlign w:val="center"/>
          </w:tcPr>
          <w:p w14:paraId="0AD8E25E" w14:textId="4FE520D4" w:rsidR="00F20EAD" w:rsidRPr="003E4A97" w:rsidRDefault="00F20EAD" w:rsidP="00F20E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F20EAD" w:rsidRPr="003E4A97" w:rsidRDefault="00F20EAD" w:rsidP="00F20E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20EAD" w:rsidRPr="003E4A97" w:rsidRDefault="00F20EAD" w:rsidP="00F20E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20EAD" w:rsidRPr="003E4A97" w:rsidRDefault="00F20EAD" w:rsidP="00F20E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F20EAD" w:rsidRPr="003E4A97" w:rsidRDefault="00F20EAD" w:rsidP="00F20EA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20EAD" w:rsidRPr="003E4A97" w:rsidRDefault="00F20EAD" w:rsidP="00F20E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F20EAD" w:rsidRPr="003E4A97" w:rsidRDefault="00F20EAD" w:rsidP="00F20EA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F20EAD" w:rsidRPr="003E4A97" w:rsidRDefault="00F20EAD" w:rsidP="00F20E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6A153044" w:rsidR="00F20EAD" w:rsidRPr="003E4A97" w:rsidRDefault="00F20EAD" w:rsidP="00F20EA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4A9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նային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է----</w:t>
            </w:r>
          </w:p>
        </w:tc>
      </w:tr>
      <w:tr w:rsidR="00F20EAD" w:rsidRPr="00E56328" w14:paraId="3CC8B38C" w14:textId="77777777" w:rsidTr="0027091C">
        <w:trPr>
          <w:trHeight w:val="202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27E950AD" w14:textId="77777777" w:rsidR="00F20EAD" w:rsidRPr="00E307A4" w:rsidRDefault="00F20EAD" w:rsidP="00F20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E56328" w14:paraId="5484FA73" w14:textId="77777777" w:rsidTr="007E0137">
        <w:trPr>
          <w:trHeight w:val="475"/>
          <w:jc w:val="center"/>
        </w:trPr>
        <w:tc>
          <w:tcPr>
            <w:tcW w:w="27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8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5A9E436" w14:textId="77777777" w:rsidR="00F20EAD" w:rsidRPr="00A132CB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Pr="00A132CB">
                <w:rPr>
                  <w:rFonts w:ascii="GHEA Grapalat" w:eastAsia="Times New Roman" w:hAnsi="GHEA Grapalat"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www.gnumner.am</w:t>
              </w:r>
            </w:hyperlink>
          </w:p>
          <w:p w14:paraId="6FC786A2" w14:textId="77777777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20EAD" w:rsidRPr="00E56328" w14:paraId="5A7FED5D" w14:textId="77777777" w:rsidTr="0027091C">
        <w:trPr>
          <w:trHeight w:val="108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7A66F2DC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EAD" w:rsidRPr="00E56328" w14:paraId="40B30E88" w14:textId="77777777" w:rsidTr="007E0137">
        <w:trPr>
          <w:trHeight w:val="427"/>
          <w:jc w:val="center"/>
        </w:trPr>
        <w:tc>
          <w:tcPr>
            <w:tcW w:w="27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20EAD" w:rsidRPr="0022631D" w:rsidRDefault="00F20EAD" w:rsidP="00F20E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3C01DCC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20EAD" w:rsidRPr="00E56328" w14:paraId="541BD7F7" w14:textId="77777777" w:rsidTr="0027091C">
        <w:trPr>
          <w:trHeight w:val="158"/>
          <w:jc w:val="center"/>
        </w:trPr>
        <w:tc>
          <w:tcPr>
            <w:tcW w:w="1104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EAD" w:rsidRPr="00E56328" w14:paraId="4DE14D25" w14:textId="77777777" w:rsidTr="007E0137">
        <w:trPr>
          <w:trHeight w:val="427"/>
          <w:jc w:val="center"/>
        </w:trPr>
        <w:tc>
          <w:tcPr>
            <w:tcW w:w="27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20EAD" w:rsidRPr="00E56328" w:rsidRDefault="00F20EAD" w:rsidP="00F20E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C43DACC" w:rsidR="00F20EAD" w:rsidRPr="00E56328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F20EAD" w:rsidRPr="00E56328" w14:paraId="1DAD5D5C" w14:textId="77777777" w:rsidTr="0027091C">
        <w:trPr>
          <w:trHeight w:val="46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57597369" w14:textId="77777777" w:rsidR="00F20EAD" w:rsidRPr="00E56328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EAD" w:rsidRPr="0022631D" w14:paraId="5F667D89" w14:textId="77777777" w:rsidTr="007E0137">
        <w:trPr>
          <w:trHeight w:val="95"/>
          <w:jc w:val="center"/>
        </w:trPr>
        <w:tc>
          <w:tcPr>
            <w:tcW w:w="27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20EAD" w:rsidRPr="0022631D" w:rsidRDefault="00F20EAD" w:rsidP="00F20E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22DAD15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F20EAD" w:rsidRPr="0022631D" w14:paraId="406B68D6" w14:textId="77777777" w:rsidTr="0027091C">
        <w:trPr>
          <w:trHeight w:val="46"/>
          <w:jc w:val="center"/>
        </w:trPr>
        <w:tc>
          <w:tcPr>
            <w:tcW w:w="11041" w:type="dxa"/>
            <w:gridSpan w:val="35"/>
            <w:shd w:val="clear" w:color="auto" w:fill="99CCFF"/>
            <w:vAlign w:val="center"/>
          </w:tcPr>
          <w:p w14:paraId="79EAD146" w14:textId="77777777" w:rsidR="00F20EAD" w:rsidRPr="0022631D" w:rsidRDefault="00F20EAD" w:rsidP="00F20E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EAD" w:rsidRPr="0022631D" w14:paraId="1A2BD291" w14:textId="77777777" w:rsidTr="0027091C">
        <w:trPr>
          <w:trHeight w:val="227"/>
          <w:jc w:val="center"/>
        </w:trPr>
        <w:tc>
          <w:tcPr>
            <w:tcW w:w="11041" w:type="dxa"/>
            <w:gridSpan w:val="35"/>
            <w:shd w:val="clear" w:color="auto" w:fill="auto"/>
            <w:vAlign w:val="center"/>
          </w:tcPr>
          <w:p w14:paraId="73A19DB3" w14:textId="77777777" w:rsidR="00F20EAD" w:rsidRPr="0022631D" w:rsidRDefault="00F20EAD" w:rsidP="00F20E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20EAD" w:rsidRPr="0022631D" w14:paraId="002AF1AD" w14:textId="77777777" w:rsidTr="007E0137">
        <w:trPr>
          <w:trHeight w:val="47"/>
          <w:jc w:val="center"/>
        </w:trPr>
        <w:tc>
          <w:tcPr>
            <w:tcW w:w="30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20EAD" w:rsidRPr="0022631D" w:rsidRDefault="00F20EAD" w:rsidP="00F20E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20EAD" w:rsidRPr="0022631D" w:rsidRDefault="00F20EAD" w:rsidP="00F20E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20EAD" w:rsidRPr="0022631D" w:rsidRDefault="00F20EAD" w:rsidP="00F20E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0EAD" w:rsidRPr="0022631D" w14:paraId="6C6C269C" w14:textId="77777777" w:rsidTr="007E0137">
        <w:trPr>
          <w:trHeight w:val="47"/>
          <w:jc w:val="center"/>
        </w:trPr>
        <w:tc>
          <w:tcPr>
            <w:tcW w:w="3050" w:type="dxa"/>
            <w:gridSpan w:val="10"/>
            <w:shd w:val="clear" w:color="auto" w:fill="auto"/>
            <w:vAlign w:val="center"/>
          </w:tcPr>
          <w:p w14:paraId="0A862370" w14:textId="0C8F67EE" w:rsidR="00F20EAD" w:rsidRPr="005636A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5636AD">
              <w:rPr>
                <w:rFonts w:ascii="GHEA Grapalat" w:hAnsi="GHEA Grapalat"/>
                <w:bCs/>
                <w:sz w:val="14"/>
                <w:szCs w:val="14"/>
              </w:rPr>
              <w:t>Հ</w:t>
            </w:r>
            <w:r w:rsidRPr="005636AD">
              <w:rPr>
                <w:rFonts w:ascii="Cambria Math" w:hAnsi="Cambria Math" w:cs="Cambria Math"/>
                <w:bCs/>
                <w:sz w:val="14"/>
                <w:szCs w:val="14"/>
              </w:rPr>
              <w:t>․</w:t>
            </w:r>
            <w:r w:rsidRPr="005636AD">
              <w:rPr>
                <w:rFonts w:ascii="GHEA Grapalat" w:hAnsi="GHEA Grapalat"/>
                <w:bCs/>
                <w:sz w:val="14"/>
                <w:szCs w:val="14"/>
              </w:rPr>
              <w:t>Դալլաքյան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1A947AF6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010568531</w:t>
            </w:r>
          </w:p>
        </w:tc>
        <w:tc>
          <w:tcPr>
            <w:tcW w:w="4006" w:type="dxa"/>
            <w:gridSpan w:val="9"/>
            <w:shd w:val="clear" w:color="auto" w:fill="auto"/>
            <w:vAlign w:val="center"/>
          </w:tcPr>
          <w:p w14:paraId="3C42DEDA" w14:textId="711D4B06" w:rsidR="00F20EAD" w:rsidRPr="0022631D" w:rsidRDefault="00F20EAD" w:rsidP="00F20E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37E88">
              <w:rPr>
                <w:rFonts w:ascii="GHEA Grapalat" w:hAnsi="GHEA Grapalat"/>
                <w:bCs/>
                <w:sz w:val="14"/>
                <w:szCs w:val="14"/>
              </w:rPr>
              <w:t>gnumner@sci.am</w:t>
            </w:r>
          </w:p>
        </w:tc>
      </w:tr>
    </w:tbl>
    <w:p w14:paraId="09F34D10" w14:textId="1EC3572F" w:rsidR="0022631D" w:rsidRPr="005636AD" w:rsidRDefault="002319BD" w:rsidP="00E415F1">
      <w:pPr>
        <w:spacing w:before="0"/>
        <w:ind w:left="0" w:firstLine="0"/>
        <w:rPr>
          <w:rFonts w:ascii="GHEA Grapalat" w:eastAsia="Times New Roman" w:hAnsi="GHEA Grapalat"/>
          <w:strike/>
          <w:sz w:val="20"/>
          <w:szCs w:val="20"/>
          <w:lang w:eastAsia="ru-RU"/>
        </w:rPr>
      </w:pPr>
      <w:r w:rsidRPr="002319BD">
        <w:rPr>
          <w:rFonts w:ascii="GHEA Grapalat" w:eastAsia="Times New Roman" w:hAnsi="GHEA Grapalat" w:cs="Sylfaen"/>
          <w:sz w:val="18"/>
          <w:szCs w:val="18"/>
          <w:lang w:val="af-ZA" w:eastAsia="x-none"/>
        </w:rPr>
        <w:t xml:space="preserve">Պատվիրատու`  ՀՀ </w:t>
      </w:r>
      <w:r w:rsidR="00E415F1">
        <w:rPr>
          <w:rFonts w:ascii="GHEA Grapalat" w:eastAsia="Times New Roman" w:hAnsi="GHEA Grapalat" w:cs="Sylfaen"/>
          <w:sz w:val="18"/>
          <w:szCs w:val="18"/>
          <w:lang w:val="af-ZA" w:eastAsia="x-none"/>
        </w:rPr>
        <w:t>Գիտությունների ազգային ակադեմիա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A5A1B">
      <w:pgSz w:w="11907" w:h="16840" w:code="9"/>
      <w:pgMar w:top="1134" w:right="562" w:bottom="284" w:left="7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18B4" w14:textId="77777777" w:rsidR="00C360F1" w:rsidRDefault="00C360F1" w:rsidP="0022631D">
      <w:pPr>
        <w:spacing w:before="0" w:after="0"/>
      </w:pPr>
      <w:r>
        <w:separator/>
      </w:r>
    </w:p>
  </w:endnote>
  <w:endnote w:type="continuationSeparator" w:id="0">
    <w:p w14:paraId="3B8397E6" w14:textId="77777777" w:rsidR="00C360F1" w:rsidRDefault="00C360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2EB0" w14:textId="77777777" w:rsidR="00C360F1" w:rsidRDefault="00C360F1" w:rsidP="0022631D">
      <w:pPr>
        <w:spacing w:before="0" w:after="0"/>
      </w:pPr>
      <w:r>
        <w:separator/>
      </w:r>
    </w:p>
  </w:footnote>
  <w:footnote w:type="continuationSeparator" w:id="0">
    <w:p w14:paraId="32723BD3" w14:textId="77777777" w:rsidR="00C360F1" w:rsidRDefault="00C360F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20EAD" w:rsidRPr="002D0BF6" w:rsidRDefault="00F20EA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20EAD" w:rsidRPr="002D0BF6" w:rsidRDefault="00F20EA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20EAD" w:rsidRPr="00871366" w:rsidRDefault="00F20EA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20EAD" w:rsidRPr="002D0BF6" w:rsidRDefault="00F20EA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26598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14D8"/>
    <w:rsid w:val="00094DB1"/>
    <w:rsid w:val="00095A14"/>
    <w:rsid w:val="000A677A"/>
    <w:rsid w:val="000A7603"/>
    <w:rsid w:val="000B0199"/>
    <w:rsid w:val="000D1828"/>
    <w:rsid w:val="000E4FF1"/>
    <w:rsid w:val="000F376D"/>
    <w:rsid w:val="001021B0"/>
    <w:rsid w:val="00156D3F"/>
    <w:rsid w:val="0018422F"/>
    <w:rsid w:val="001A1999"/>
    <w:rsid w:val="001C1BE1"/>
    <w:rsid w:val="001E0091"/>
    <w:rsid w:val="0022631D"/>
    <w:rsid w:val="00231123"/>
    <w:rsid w:val="002319BD"/>
    <w:rsid w:val="00237C26"/>
    <w:rsid w:val="00241983"/>
    <w:rsid w:val="0027091C"/>
    <w:rsid w:val="00295B92"/>
    <w:rsid w:val="002C10DF"/>
    <w:rsid w:val="002E4E6F"/>
    <w:rsid w:val="002F16CC"/>
    <w:rsid w:val="002F1FEB"/>
    <w:rsid w:val="003111C3"/>
    <w:rsid w:val="0033023F"/>
    <w:rsid w:val="00357E95"/>
    <w:rsid w:val="00371B1D"/>
    <w:rsid w:val="00391C88"/>
    <w:rsid w:val="003B2758"/>
    <w:rsid w:val="003D5603"/>
    <w:rsid w:val="003E3D40"/>
    <w:rsid w:val="003E4485"/>
    <w:rsid w:val="003E4A97"/>
    <w:rsid w:val="003E679C"/>
    <w:rsid w:val="003E6978"/>
    <w:rsid w:val="00403DCA"/>
    <w:rsid w:val="004337D8"/>
    <w:rsid w:val="00433E3C"/>
    <w:rsid w:val="00472069"/>
    <w:rsid w:val="00474C2F"/>
    <w:rsid w:val="004764CD"/>
    <w:rsid w:val="004875E0"/>
    <w:rsid w:val="004A1412"/>
    <w:rsid w:val="004D078F"/>
    <w:rsid w:val="004E376E"/>
    <w:rsid w:val="00503BCC"/>
    <w:rsid w:val="00546023"/>
    <w:rsid w:val="005636AD"/>
    <w:rsid w:val="005737F9"/>
    <w:rsid w:val="00594C1E"/>
    <w:rsid w:val="005C14BE"/>
    <w:rsid w:val="005D4817"/>
    <w:rsid w:val="005D5FBD"/>
    <w:rsid w:val="005F36B9"/>
    <w:rsid w:val="00601B1F"/>
    <w:rsid w:val="00607C9A"/>
    <w:rsid w:val="00646760"/>
    <w:rsid w:val="00657886"/>
    <w:rsid w:val="00676F04"/>
    <w:rsid w:val="006800E9"/>
    <w:rsid w:val="00690ECB"/>
    <w:rsid w:val="006A38B4"/>
    <w:rsid w:val="006B2E21"/>
    <w:rsid w:val="006C0266"/>
    <w:rsid w:val="006E0D92"/>
    <w:rsid w:val="006E1A83"/>
    <w:rsid w:val="006F2779"/>
    <w:rsid w:val="007060FC"/>
    <w:rsid w:val="007369DF"/>
    <w:rsid w:val="007732E7"/>
    <w:rsid w:val="0078682E"/>
    <w:rsid w:val="007A19EE"/>
    <w:rsid w:val="007A6A70"/>
    <w:rsid w:val="007C6741"/>
    <w:rsid w:val="007E0137"/>
    <w:rsid w:val="00806754"/>
    <w:rsid w:val="0081420B"/>
    <w:rsid w:val="008165D8"/>
    <w:rsid w:val="00852362"/>
    <w:rsid w:val="008C4E62"/>
    <w:rsid w:val="008D25E1"/>
    <w:rsid w:val="008E493A"/>
    <w:rsid w:val="00920FBB"/>
    <w:rsid w:val="00952D49"/>
    <w:rsid w:val="009A02A9"/>
    <w:rsid w:val="009C5E0F"/>
    <w:rsid w:val="009E75FF"/>
    <w:rsid w:val="00A132CB"/>
    <w:rsid w:val="00A169D2"/>
    <w:rsid w:val="00A214BA"/>
    <w:rsid w:val="00A306F5"/>
    <w:rsid w:val="00A31820"/>
    <w:rsid w:val="00A40060"/>
    <w:rsid w:val="00A86AF8"/>
    <w:rsid w:val="00AA32E4"/>
    <w:rsid w:val="00AB38CE"/>
    <w:rsid w:val="00AD07B9"/>
    <w:rsid w:val="00AD59DC"/>
    <w:rsid w:val="00AE3FCD"/>
    <w:rsid w:val="00B31A47"/>
    <w:rsid w:val="00B31D0D"/>
    <w:rsid w:val="00B5360A"/>
    <w:rsid w:val="00B674E1"/>
    <w:rsid w:val="00B75762"/>
    <w:rsid w:val="00B832A8"/>
    <w:rsid w:val="00B91DE2"/>
    <w:rsid w:val="00B94EA2"/>
    <w:rsid w:val="00BA03B0"/>
    <w:rsid w:val="00BA5A1B"/>
    <w:rsid w:val="00BB0A93"/>
    <w:rsid w:val="00BC0FE8"/>
    <w:rsid w:val="00BC3310"/>
    <w:rsid w:val="00BC4B24"/>
    <w:rsid w:val="00BD3D4E"/>
    <w:rsid w:val="00BD3FEC"/>
    <w:rsid w:val="00BF1465"/>
    <w:rsid w:val="00BF4745"/>
    <w:rsid w:val="00C360F1"/>
    <w:rsid w:val="00C63D7B"/>
    <w:rsid w:val="00C84DF7"/>
    <w:rsid w:val="00C96337"/>
    <w:rsid w:val="00C96BED"/>
    <w:rsid w:val="00CA4438"/>
    <w:rsid w:val="00CB29F6"/>
    <w:rsid w:val="00CB44D2"/>
    <w:rsid w:val="00CC1F23"/>
    <w:rsid w:val="00CD31B5"/>
    <w:rsid w:val="00CF14C9"/>
    <w:rsid w:val="00CF1F70"/>
    <w:rsid w:val="00CF2672"/>
    <w:rsid w:val="00D350DE"/>
    <w:rsid w:val="00D36189"/>
    <w:rsid w:val="00D372BE"/>
    <w:rsid w:val="00D64534"/>
    <w:rsid w:val="00D80C64"/>
    <w:rsid w:val="00D84A4B"/>
    <w:rsid w:val="00DC3195"/>
    <w:rsid w:val="00DC78C0"/>
    <w:rsid w:val="00DE06F1"/>
    <w:rsid w:val="00DE6925"/>
    <w:rsid w:val="00E07A5F"/>
    <w:rsid w:val="00E243EA"/>
    <w:rsid w:val="00E307A4"/>
    <w:rsid w:val="00E33A25"/>
    <w:rsid w:val="00E415F1"/>
    <w:rsid w:val="00E4188B"/>
    <w:rsid w:val="00E54C4D"/>
    <w:rsid w:val="00E56328"/>
    <w:rsid w:val="00E62912"/>
    <w:rsid w:val="00E63EDD"/>
    <w:rsid w:val="00E679F3"/>
    <w:rsid w:val="00EA01A2"/>
    <w:rsid w:val="00EA568C"/>
    <w:rsid w:val="00EA767F"/>
    <w:rsid w:val="00EB59EE"/>
    <w:rsid w:val="00EC4822"/>
    <w:rsid w:val="00EF16D0"/>
    <w:rsid w:val="00F0152F"/>
    <w:rsid w:val="00F10AFE"/>
    <w:rsid w:val="00F20EAD"/>
    <w:rsid w:val="00F31004"/>
    <w:rsid w:val="00F37672"/>
    <w:rsid w:val="00F53696"/>
    <w:rsid w:val="00F60A4D"/>
    <w:rsid w:val="00F64167"/>
    <w:rsid w:val="00F6673B"/>
    <w:rsid w:val="00F77AAD"/>
    <w:rsid w:val="00F82534"/>
    <w:rsid w:val="00F83032"/>
    <w:rsid w:val="00F86781"/>
    <w:rsid w:val="00F916C4"/>
    <w:rsid w:val="00FB097B"/>
    <w:rsid w:val="00FC1F1C"/>
    <w:rsid w:val="00FE1B1F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1112EFB-3134-4944-9FE5-2D90EE72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31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31B5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D31B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07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00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0E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38CE"/>
    <w:pPr>
      <w:spacing w:before="0" w:after="0"/>
      <w:ind w:left="0" w:firstLine="0"/>
    </w:pPr>
    <w:rPr>
      <w:rFonts w:ascii="Consolas" w:hAnsi="Consolas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38CE"/>
    <w:rPr>
      <w:rFonts w:ascii="Consolas" w:eastAsia="Calibri" w:hAnsi="Consolas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ikpetros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3F6B-63DC-4A19-BD6C-0DA50F5D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43</cp:revision>
  <cp:lastPrinted>2021-04-06T07:47:00Z</cp:lastPrinted>
  <dcterms:created xsi:type="dcterms:W3CDTF">2021-06-28T12:08:00Z</dcterms:created>
  <dcterms:modified xsi:type="dcterms:W3CDTF">2026-06-10T11:20:00Z</dcterms:modified>
</cp:coreProperties>
</file>